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019D" w:rsidRPr="00B1019D" w:rsidRDefault="00B1019D" w:rsidP="00604C70">
      <w:pPr>
        <w:spacing w:after="160" w:line="256" w:lineRule="auto"/>
        <w:ind w:left="0"/>
        <w:jc w:val="center"/>
        <w:rPr>
          <w:rFonts w:ascii="Calibri" w:eastAsia="Calibri" w:hAnsi="Calibri" w:cstheme="minorBidi"/>
          <w:b/>
          <w:bCs/>
          <w:sz w:val="28"/>
          <w:szCs w:val="28"/>
          <w:u w:val="single"/>
          <w:lang w:eastAsia="en-US" w:bidi="ar-AE"/>
        </w:rPr>
      </w:pPr>
      <w:r>
        <w:rPr>
          <w:rFonts w:ascii="Calibri" w:eastAsia="Calibri" w:hAnsi="Calibri" w:cstheme="minorBidi" w:hint="cs"/>
          <w:b/>
          <w:bCs/>
          <w:sz w:val="28"/>
          <w:szCs w:val="28"/>
          <w:u w:val="single"/>
          <w:rtl/>
          <w:lang w:eastAsia="en-US" w:bidi="ar-AE"/>
        </w:rPr>
        <w:t xml:space="preserve">وزارة المالية </w:t>
      </w:r>
      <w:r>
        <w:rPr>
          <w:rFonts w:ascii="Calibri" w:eastAsia="Calibri" w:hAnsi="Calibri" w:cstheme="minorBidi"/>
          <w:b/>
          <w:bCs/>
          <w:sz w:val="28"/>
          <w:szCs w:val="28"/>
          <w:u w:val="single"/>
          <w:rtl/>
          <w:lang w:eastAsia="en-US" w:bidi="ar-AE"/>
        </w:rPr>
        <w:t>–</w:t>
      </w:r>
      <w:r>
        <w:rPr>
          <w:rFonts w:ascii="Calibri" w:eastAsia="Calibri" w:hAnsi="Calibri" w:cstheme="minorBidi" w:hint="cs"/>
          <w:b/>
          <w:bCs/>
          <w:sz w:val="28"/>
          <w:szCs w:val="28"/>
          <w:u w:val="single"/>
          <w:rtl/>
          <w:lang w:eastAsia="en-US" w:bidi="ar-AE"/>
        </w:rPr>
        <w:t xml:space="preserve"> المُحاسب العام</w:t>
      </w:r>
    </w:p>
    <w:p w:rsidR="00AD2B16" w:rsidRPr="00AD2B16" w:rsidRDefault="00AD2B16" w:rsidP="00604C70">
      <w:pPr>
        <w:spacing w:after="160" w:line="256" w:lineRule="auto"/>
        <w:ind w:left="0"/>
        <w:jc w:val="center"/>
        <w:rPr>
          <w:rFonts w:ascii="Calibri" w:eastAsia="Calibri" w:hAnsi="Calibri" w:cstheme="minorBidi" w:hint="cs"/>
          <w:b/>
          <w:bCs/>
          <w:rtl/>
          <w:lang w:eastAsia="en-US" w:bidi="ar-AE"/>
        </w:rPr>
      </w:pPr>
      <w:r>
        <w:rPr>
          <w:rFonts w:ascii="Calibri" w:eastAsia="Calibri" w:hAnsi="Calibri" w:cstheme="minorBidi" w:hint="cs"/>
          <w:b/>
          <w:bCs/>
          <w:rtl/>
          <w:lang w:eastAsia="en-US" w:bidi="ar-AE"/>
        </w:rPr>
        <w:t>لجنة المناقصات الوزارة لموضوع تشغيل خدمات إعداد طعام في المباني الحكومية</w:t>
      </w:r>
    </w:p>
    <w:p w:rsidR="00604C70" w:rsidRPr="00EF250B" w:rsidRDefault="00604C70" w:rsidP="00604C70">
      <w:pPr>
        <w:spacing w:after="160" w:line="256" w:lineRule="auto"/>
        <w:ind w:left="0"/>
        <w:jc w:val="left"/>
        <w:rPr>
          <w:rFonts w:ascii="Calibri" w:eastAsia="Calibri" w:hAnsi="Calibri"/>
          <w:b/>
          <w:bCs/>
          <w:u w:val="single"/>
          <w:rtl/>
          <w:lang w:eastAsia="en-US"/>
        </w:rPr>
      </w:pPr>
    </w:p>
    <w:p w:rsidR="00111995" w:rsidRPr="00111995" w:rsidRDefault="00111995" w:rsidP="00604C70">
      <w:pPr>
        <w:spacing w:after="160" w:line="256" w:lineRule="auto"/>
        <w:ind w:left="0"/>
        <w:jc w:val="left"/>
        <w:rPr>
          <w:rFonts w:ascii="Calibri" w:eastAsia="Calibri" w:hAnsi="Calibri" w:cstheme="minorBidi" w:hint="cs"/>
          <w:b/>
          <w:bCs/>
          <w:rtl/>
          <w:lang w:eastAsia="en-US" w:bidi="ar-AE"/>
        </w:rPr>
      </w:pPr>
      <w:r>
        <w:rPr>
          <w:rFonts w:ascii="Calibri" w:eastAsia="Calibri" w:hAnsi="Calibri" w:cstheme="minorBidi" w:hint="cs"/>
          <w:b/>
          <w:bCs/>
          <w:rtl/>
          <w:lang w:eastAsia="en-US" w:bidi="ar-AE"/>
        </w:rPr>
        <w:t xml:space="preserve">مناقصة علنية رقم 2018/30 لتشغيل مطعم ومطبخ وتزويد خدمات إعداد طعام لمبنى الوزارات الحكومية </w:t>
      </w:r>
      <w:proofErr w:type="spellStart"/>
      <w:r>
        <w:rPr>
          <w:rFonts w:ascii="Calibri" w:eastAsia="Calibri" w:hAnsi="Calibri" w:cstheme="minorBidi" w:hint="cs"/>
          <w:b/>
          <w:bCs/>
          <w:rtl/>
          <w:lang w:eastAsia="en-US" w:bidi="ar-AE"/>
        </w:rPr>
        <w:t>جنري</w:t>
      </w:r>
      <w:proofErr w:type="spellEnd"/>
      <w:r>
        <w:rPr>
          <w:rFonts w:ascii="Calibri" w:eastAsia="Calibri" w:hAnsi="Calibri" w:cstheme="minorBidi" w:hint="cs"/>
          <w:b/>
          <w:bCs/>
          <w:rtl/>
          <w:lang w:eastAsia="en-US" w:bidi="ar-AE"/>
        </w:rPr>
        <w:t xml:space="preserve"> 2 في القدس</w:t>
      </w:r>
    </w:p>
    <w:p w:rsidR="00A36002" w:rsidRDefault="00A36002" w:rsidP="00A9403E">
      <w:pPr>
        <w:pStyle w:val="Style1"/>
        <w:numPr>
          <w:ilvl w:val="0"/>
          <w:numId w:val="3"/>
        </w:numPr>
        <w:spacing w:after="160" w:line="256" w:lineRule="auto"/>
        <w:rPr>
          <w:rFonts w:ascii="Calibri" w:eastAsia="Calibri" w:hAnsi="Calibri"/>
          <w:rtl/>
          <w:lang w:eastAsia="en-US"/>
        </w:rPr>
      </w:pPr>
      <w:r w:rsidRPr="00A9403E">
        <w:rPr>
          <w:rFonts w:eastAsia="Calibri" w:cstheme="minorBidi" w:hint="cs"/>
          <w:rtl/>
          <w:lang w:eastAsia="en-US" w:bidi="ar-AE"/>
        </w:rPr>
        <w:t xml:space="preserve">تتوجه </w:t>
      </w:r>
      <w:r w:rsidRPr="00A9403E">
        <w:rPr>
          <w:rFonts w:ascii="Calibri" w:eastAsia="Calibri" w:hAnsi="Calibri" w:cstheme="minorBidi" w:hint="cs"/>
          <w:rtl/>
          <w:lang w:eastAsia="en-US" w:bidi="ar-AE"/>
        </w:rPr>
        <w:t>لجنة المناقصات الوزارة لموضوع تشغيل خدمات إعداد طعام في المباني الحكومية</w:t>
      </w:r>
      <w:r w:rsidRPr="00A9403E">
        <w:rPr>
          <w:rFonts w:ascii="Calibri" w:eastAsia="Calibri" w:hAnsi="Calibri" w:cstheme="minorBidi" w:hint="cs"/>
          <w:rtl/>
          <w:lang w:eastAsia="en-US" w:bidi="ar-AE"/>
        </w:rPr>
        <w:t xml:space="preserve"> من خلال هذا الإعلان لتلقي عروض لتزويد خدمات إعداد طعام للمطعم في مبنى </w:t>
      </w:r>
      <w:proofErr w:type="spellStart"/>
      <w:r w:rsidRPr="00A9403E">
        <w:rPr>
          <w:rFonts w:ascii="Calibri" w:eastAsia="Calibri" w:hAnsi="Calibri" w:cstheme="minorBidi" w:hint="cs"/>
          <w:rtl/>
          <w:lang w:eastAsia="en-US" w:bidi="ar-AE"/>
        </w:rPr>
        <w:t>جنري</w:t>
      </w:r>
      <w:proofErr w:type="spellEnd"/>
      <w:r w:rsidRPr="00A9403E">
        <w:rPr>
          <w:rFonts w:ascii="Calibri" w:eastAsia="Calibri" w:hAnsi="Calibri" w:cstheme="minorBidi" w:hint="cs"/>
          <w:rtl/>
          <w:lang w:eastAsia="en-US" w:bidi="ar-AE"/>
        </w:rPr>
        <w:t xml:space="preserve"> 2 في القدس ويشمل على تشغيل المطعم كمطبخ للطبخ وبيع الوجبات ووجبات الطعام </w:t>
      </w:r>
      <w:proofErr w:type="gramStart"/>
      <w:r w:rsidRPr="00A9403E">
        <w:rPr>
          <w:rFonts w:ascii="Calibri" w:eastAsia="Calibri" w:hAnsi="Calibri" w:cstheme="minorBidi" w:hint="cs"/>
          <w:rtl/>
          <w:lang w:eastAsia="en-US" w:bidi="ar-AE"/>
        </w:rPr>
        <w:t>المرافقة,</w:t>
      </w:r>
      <w:proofErr w:type="gramEnd"/>
      <w:r w:rsidRPr="00A9403E">
        <w:rPr>
          <w:rFonts w:ascii="Calibri" w:eastAsia="Calibri" w:hAnsi="Calibri" w:cstheme="minorBidi" w:hint="cs"/>
          <w:rtl/>
          <w:lang w:eastAsia="en-US" w:bidi="ar-AE"/>
        </w:rPr>
        <w:t xml:space="preserve"> يشمل منح خدمات للوزارات وتنظيم مناسبات, </w:t>
      </w:r>
      <w:r w:rsidR="00B35EF0" w:rsidRPr="00A9403E">
        <w:rPr>
          <w:rFonts w:ascii="Calibri" w:eastAsia="Calibri" w:hAnsi="Calibri" w:cstheme="minorBidi" w:hint="cs"/>
          <w:rtl/>
          <w:lang w:eastAsia="en-US" w:bidi="ar-AE"/>
        </w:rPr>
        <w:t xml:space="preserve">وذلك ضمن حجم وقيود المسؤولية كما سيتم تفصيلها لاحقاً. </w:t>
      </w:r>
      <w:r w:rsidR="00DE6664" w:rsidRPr="00A9403E">
        <w:rPr>
          <w:rFonts w:ascii="Calibri" w:eastAsia="Calibri" w:hAnsi="Calibri" w:cstheme="minorBidi" w:hint="cs"/>
          <w:rtl/>
          <w:lang w:eastAsia="en-US" w:bidi="ar-AE"/>
        </w:rPr>
        <w:t>سيتم إسكان المبنى بصورة تدريجية ابتداءً نت شهر تموز 2018.</w:t>
      </w:r>
    </w:p>
    <w:p w:rsidR="00A9403E" w:rsidRDefault="00A9403E" w:rsidP="00A9403E">
      <w:pPr>
        <w:pStyle w:val="Style1"/>
        <w:rPr>
          <w:rFonts w:eastAsia="Calibri"/>
          <w:b w:val="0"/>
          <w:bCs w:val="0"/>
          <w:u w:val="none"/>
          <w:rtl/>
          <w:lang w:eastAsia="en-US"/>
        </w:rPr>
      </w:pPr>
      <w:r w:rsidRPr="000A2672">
        <w:rPr>
          <w:rFonts w:eastAsia="Calibri" w:cstheme="minorBidi" w:hint="cs"/>
          <w:b w:val="0"/>
          <w:bCs w:val="0"/>
          <w:u w:val="none"/>
          <w:rtl/>
          <w:lang w:eastAsia="en-US" w:bidi="ar-AE"/>
        </w:rPr>
        <w:t xml:space="preserve">سيكون التعاقد لفترة سنتين (2) ابتداءً من موعد منح أمر البدء بالعمل. </w:t>
      </w:r>
      <w:r w:rsidR="00A83426" w:rsidRPr="000A2672">
        <w:rPr>
          <w:rFonts w:eastAsia="Calibri" w:cstheme="minorBidi" w:hint="cs"/>
          <w:b w:val="0"/>
          <w:bCs w:val="0"/>
          <w:u w:val="none"/>
          <w:rtl/>
          <w:lang w:eastAsia="en-US" w:bidi="ar-AE"/>
        </w:rPr>
        <w:t xml:space="preserve">يحق لصاحب الدعوة بصورة اختيارية (فيما يلي: "الامكانية") وأحادية الجانب وحصرية تمديد فترة التعاقد بصورة تراكمية تصل حتى 3 سنوات </w:t>
      </w:r>
      <w:proofErr w:type="gramStart"/>
      <w:r w:rsidR="00A83426" w:rsidRPr="000A2672">
        <w:rPr>
          <w:rFonts w:eastAsia="Calibri" w:cstheme="minorBidi" w:hint="cs"/>
          <w:b w:val="0"/>
          <w:bCs w:val="0"/>
          <w:u w:val="none"/>
          <w:rtl/>
          <w:lang w:eastAsia="en-US" w:bidi="ar-AE"/>
        </w:rPr>
        <w:t>إضافية,</w:t>
      </w:r>
      <w:proofErr w:type="gramEnd"/>
      <w:r w:rsidR="00A83426" w:rsidRPr="000A2672">
        <w:rPr>
          <w:rFonts w:eastAsia="Calibri" w:cstheme="minorBidi" w:hint="cs"/>
          <w:b w:val="0"/>
          <w:bCs w:val="0"/>
          <w:u w:val="none"/>
          <w:rtl/>
          <w:lang w:eastAsia="en-US" w:bidi="ar-AE"/>
        </w:rPr>
        <w:t xml:space="preserve"> حسب اعتباراته الحصرية. </w:t>
      </w:r>
      <w:r w:rsidR="008E5E2E" w:rsidRPr="000A2672">
        <w:rPr>
          <w:rFonts w:eastAsia="Calibri" w:cstheme="minorBidi" w:hint="cs"/>
          <w:b w:val="0"/>
          <w:bCs w:val="0"/>
          <w:u w:val="none"/>
          <w:rtl/>
          <w:lang w:eastAsia="en-US" w:bidi="ar-AE"/>
        </w:rPr>
        <w:t xml:space="preserve">تجدر الإشارة الى أن مجموع فترات التعاقد الإضافية يجب </w:t>
      </w:r>
      <w:proofErr w:type="gramStart"/>
      <w:r w:rsidR="008E5E2E" w:rsidRPr="000A2672">
        <w:rPr>
          <w:rFonts w:eastAsia="Calibri" w:cstheme="minorBidi" w:hint="cs"/>
          <w:b w:val="0"/>
          <w:bCs w:val="0"/>
          <w:u w:val="none"/>
          <w:rtl/>
          <w:lang w:eastAsia="en-US" w:bidi="ar-AE"/>
        </w:rPr>
        <w:t>أن لا</w:t>
      </w:r>
      <w:proofErr w:type="gramEnd"/>
      <w:r w:rsidR="008E5E2E" w:rsidRPr="000A2672">
        <w:rPr>
          <w:rFonts w:eastAsia="Calibri" w:cstheme="minorBidi" w:hint="cs"/>
          <w:b w:val="0"/>
          <w:bCs w:val="0"/>
          <w:u w:val="none"/>
          <w:rtl/>
          <w:lang w:eastAsia="en-US" w:bidi="ar-AE"/>
        </w:rPr>
        <w:t xml:space="preserve"> تزيد بصورة تراكمية عن 36 شهر وإجمالي التعاقد يجب أن لا يزيد عن 60 شهر. </w:t>
      </w:r>
      <w:r w:rsidR="006A5859" w:rsidRPr="000A2672">
        <w:rPr>
          <w:rFonts w:eastAsia="Calibri" w:cstheme="minorBidi" w:hint="cs"/>
          <w:b w:val="0"/>
          <w:bCs w:val="0"/>
          <w:u w:val="none"/>
          <w:rtl/>
          <w:lang w:eastAsia="en-US" w:bidi="ar-AE"/>
        </w:rPr>
        <w:t>الاشتراك في المناقصة مشروط باستيفاء متطلبات الحد الأدنى المُفصلة في مستندات المناقصة.</w:t>
      </w:r>
    </w:p>
    <w:p w:rsidR="000A2672" w:rsidRPr="00B81737" w:rsidRDefault="000A2672" w:rsidP="000A2672">
      <w:pPr>
        <w:pStyle w:val="Style1"/>
        <w:rPr>
          <w:rFonts w:eastAsia="Calibri" w:hint="cs"/>
          <w:b w:val="0"/>
          <w:bCs w:val="0"/>
          <w:u w:val="none"/>
          <w:rtl/>
          <w:lang w:eastAsia="en-US"/>
        </w:rPr>
      </w:pPr>
      <w:r w:rsidRPr="00B81737">
        <w:rPr>
          <w:rFonts w:eastAsia="Calibri" w:cstheme="minorBidi" w:hint="cs"/>
          <w:b w:val="0"/>
          <w:bCs w:val="0"/>
          <w:u w:val="none"/>
          <w:rtl/>
          <w:lang w:eastAsia="en-US" w:bidi="ar-AE"/>
        </w:rPr>
        <w:t>فيما يلي المتطلبات الأساسية وشروط الحد الأدنى:</w:t>
      </w:r>
    </w:p>
    <w:p w:rsidR="00604C70" w:rsidRPr="00212861" w:rsidRDefault="00212861" w:rsidP="00604C70">
      <w:pPr>
        <w:spacing w:after="160" w:line="256" w:lineRule="auto"/>
        <w:ind w:left="360"/>
        <w:jc w:val="left"/>
        <w:rPr>
          <w:rFonts w:ascii="Calibri" w:eastAsia="Calibri" w:hAnsi="Calibri" w:cstheme="minorBidi"/>
          <w:b/>
          <w:bCs/>
          <w:u w:val="single"/>
          <w:lang w:eastAsia="en-US" w:bidi="ar-AE"/>
        </w:rPr>
      </w:pPr>
      <w:r>
        <w:rPr>
          <w:rFonts w:ascii="Calibri" w:eastAsia="Calibri" w:hAnsi="Calibri" w:cstheme="minorBidi" w:hint="cs"/>
          <w:b/>
          <w:bCs/>
          <w:u w:val="single"/>
          <w:rtl/>
          <w:lang w:eastAsia="en-US" w:bidi="ar-AE"/>
        </w:rPr>
        <w:t>شروط الحد الأدنى الإدارية:</w:t>
      </w:r>
    </w:p>
    <w:p w:rsidR="00212861" w:rsidRDefault="00212861" w:rsidP="00212861">
      <w:pPr>
        <w:pStyle w:val="Style2"/>
        <w:numPr>
          <w:ilvl w:val="1"/>
          <w:numId w:val="2"/>
        </w:numPr>
      </w:pPr>
      <w:r w:rsidRPr="00212861">
        <w:rPr>
          <w:rFonts w:ascii="Arial" w:hAnsi="Arial" w:cs="Arial" w:hint="cs"/>
          <w:color w:val="000000"/>
          <w:rtl/>
          <w:lang w:bidi="ar-AE"/>
        </w:rPr>
        <w:t>في</w:t>
      </w:r>
      <w:r w:rsidRPr="00212861">
        <w:rPr>
          <w:rFonts w:hint="cs"/>
          <w:color w:val="000000"/>
          <w:rtl/>
          <w:lang w:bidi="ar-AE"/>
        </w:rPr>
        <w:t xml:space="preserve"> </w:t>
      </w:r>
      <w:r w:rsidRPr="00212861">
        <w:rPr>
          <w:rFonts w:ascii="Arial" w:hAnsi="Arial" w:cs="Arial" w:hint="cs"/>
          <w:color w:val="000000"/>
          <w:rtl/>
          <w:lang w:bidi="ar-AE"/>
        </w:rPr>
        <w:t>حالة</w:t>
      </w:r>
      <w:r w:rsidRPr="00212861">
        <w:rPr>
          <w:rFonts w:hint="cs"/>
          <w:color w:val="000000"/>
          <w:rtl/>
          <w:lang w:bidi="ar-AE"/>
        </w:rPr>
        <w:t xml:space="preserve"> </w:t>
      </w:r>
      <w:r w:rsidRPr="00212861">
        <w:rPr>
          <w:rFonts w:ascii="Arial" w:hAnsi="Arial" w:cs="Arial" w:hint="cs"/>
          <w:color w:val="000000"/>
          <w:rtl/>
          <w:lang w:bidi="ar-AE"/>
        </w:rPr>
        <w:t>كان</w:t>
      </w:r>
      <w:r w:rsidRPr="00212861">
        <w:rPr>
          <w:rFonts w:hint="cs"/>
          <w:color w:val="000000"/>
          <w:rtl/>
          <w:lang w:bidi="ar-AE"/>
        </w:rPr>
        <w:t xml:space="preserve"> </w:t>
      </w:r>
      <w:r w:rsidRPr="00212861">
        <w:rPr>
          <w:rFonts w:ascii="Arial" w:hAnsi="Arial" w:cs="Arial" w:hint="cs"/>
          <w:color w:val="000000"/>
          <w:rtl/>
          <w:lang w:bidi="ar-AE"/>
        </w:rPr>
        <w:t>مُقدم</w:t>
      </w:r>
      <w:r w:rsidRPr="00212861">
        <w:rPr>
          <w:rFonts w:hint="cs"/>
          <w:color w:val="000000"/>
          <w:rtl/>
          <w:lang w:bidi="ar-AE"/>
        </w:rPr>
        <w:t xml:space="preserve"> </w:t>
      </w:r>
      <w:r w:rsidRPr="00212861">
        <w:rPr>
          <w:rFonts w:ascii="Arial" w:hAnsi="Arial" w:cs="Arial" w:hint="cs"/>
          <w:color w:val="000000"/>
          <w:rtl/>
          <w:lang w:bidi="ar-AE"/>
        </w:rPr>
        <w:t>العرض</w:t>
      </w:r>
      <w:r w:rsidRPr="00212861">
        <w:rPr>
          <w:rFonts w:hint="cs"/>
          <w:color w:val="000000"/>
          <w:rtl/>
          <w:lang w:bidi="ar-AE"/>
        </w:rPr>
        <w:t xml:space="preserve"> </w:t>
      </w:r>
      <w:r w:rsidRPr="00212861">
        <w:rPr>
          <w:rFonts w:ascii="Arial" w:hAnsi="Arial" w:cs="Arial" w:hint="cs"/>
          <w:color w:val="000000"/>
          <w:rtl/>
          <w:lang w:bidi="ar-AE"/>
        </w:rPr>
        <w:t>عبارة</w:t>
      </w:r>
      <w:r w:rsidRPr="00212861">
        <w:rPr>
          <w:rFonts w:hint="cs"/>
          <w:color w:val="000000"/>
          <w:rtl/>
          <w:lang w:bidi="ar-AE"/>
        </w:rPr>
        <w:t xml:space="preserve"> </w:t>
      </w:r>
      <w:r w:rsidRPr="00212861">
        <w:rPr>
          <w:rFonts w:ascii="Arial" w:hAnsi="Arial" w:cs="Arial" w:hint="cs"/>
          <w:color w:val="000000"/>
          <w:rtl/>
          <w:lang w:bidi="ar-AE"/>
        </w:rPr>
        <w:t>عن</w:t>
      </w:r>
      <w:r w:rsidRPr="00212861">
        <w:rPr>
          <w:rFonts w:hint="cs"/>
          <w:color w:val="000000"/>
          <w:rtl/>
          <w:lang w:bidi="ar-AE"/>
        </w:rPr>
        <w:t xml:space="preserve"> </w:t>
      </w:r>
      <w:r w:rsidRPr="00212861">
        <w:rPr>
          <w:rFonts w:ascii="Arial" w:hAnsi="Arial" w:cs="Arial" w:hint="cs"/>
          <w:color w:val="000000"/>
          <w:rtl/>
          <w:lang w:bidi="ar-AE"/>
        </w:rPr>
        <w:t>هيئة</w:t>
      </w:r>
      <w:r w:rsidRPr="00212861">
        <w:rPr>
          <w:rFonts w:hint="cs"/>
          <w:color w:val="000000"/>
          <w:rtl/>
          <w:lang w:bidi="ar-AE"/>
        </w:rPr>
        <w:t xml:space="preserve"> </w:t>
      </w:r>
      <w:proofErr w:type="gramStart"/>
      <w:r w:rsidRPr="00212861">
        <w:rPr>
          <w:rFonts w:ascii="Arial" w:hAnsi="Arial" w:cs="Arial" w:hint="cs"/>
          <w:color w:val="000000"/>
          <w:rtl/>
          <w:lang w:bidi="ar-AE"/>
        </w:rPr>
        <w:t>قانونية</w:t>
      </w:r>
      <w:r w:rsidRPr="00212861">
        <w:rPr>
          <w:rFonts w:hint="cs"/>
          <w:color w:val="000000"/>
          <w:rtl/>
          <w:lang w:bidi="ar-AE"/>
        </w:rPr>
        <w:t>,</w:t>
      </w:r>
      <w:proofErr w:type="gramEnd"/>
      <w:r w:rsidRPr="00212861">
        <w:rPr>
          <w:rFonts w:hint="cs"/>
          <w:color w:val="000000"/>
          <w:rtl/>
          <w:lang w:bidi="ar-AE"/>
        </w:rPr>
        <w:t xml:space="preserve"> </w:t>
      </w:r>
      <w:r w:rsidRPr="00212861">
        <w:rPr>
          <w:rFonts w:ascii="Arial" w:hAnsi="Arial" w:cs="Arial" w:hint="cs"/>
          <w:color w:val="000000"/>
          <w:rtl/>
          <w:lang w:bidi="ar-AE"/>
        </w:rPr>
        <w:t>بما</w:t>
      </w:r>
      <w:r w:rsidRPr="00212861">
        <w:rPr>
          <w:rFonts w:hint="cs"/>
          <w:color w:val="000000"/>
          <w:rtl/>
          <w:lang w:bidi="ar-AE"/>
        </w:rPr>
        <w:t xml:space="preserve"> </w:t>
      </w:r>
      <w:r w:rsidRPr="00212861">
        <w:rPr>
          <w:rFonts w:ascii="Arial" w:hAnsi="Arial" w:cs="Arial" w:hint="cs"/>
          <w:color w:val="000000"/>
          <w:rtl/>
          <w:lang w:bidi="ar-AE"/>
        </w:rPr>
        <w:t>في</w:t>
      </w:r>
      <w:r w:rsidRPr="00212861">
        <w:rPr>
          <w:rFonts w:hint="cs"/>
          <w:color w:val="000000"/>
          <w:rtl/>
          <w:lang w:bidi="ar-AE"/>
        </w:rPr>
        <w:t xml:space="preserve"> </w:t>
      </w:r>
      <w:r w:rsidRPr="00212861">
        <w:rPr>
          <w:rFonts w:ascii="Arial" w:hAnsi="Arial" w:cs="Arial" w:hint="cs"/>
          <w:color w:val="000000"/>
          <w:rtl/>
          <w:lang w:bidi="ar-AE"/>
        </w:rPr>
        <w:t>ذلك</w:t>
      </w:r>
      <w:r w:rsidRPr="00212861">
        <w:rPr>
          <w:rFonts w:hint="cs"/>
          <w:color w:val="000000"/>
          <w:rtl/>
          <w:lang w:bidi="ar-AE"/>
        </w:rPr>
        <w:t xml:space="preserve"> </w:t>
      </w:r>
      <w:r w:rsidRPr="00212861">
        <w:rPr>
          <w:rFonts w:ascii="Arial" w:hAnsi="Arial" w:cs="Arial" w:hint="cs"/>
          <w:color w:val="000000"/>
          <w:rtl/>
          <w:lang w:bidi="ar-AE"/>
        </w:rPr>
        <w:t>شراكة</w:t>
      </w:r>
      <w:r w:rsidRPr="00212861">
        <w:rPr>
          <w:rFonts w:hint="cs"/>
          <w:color w:val="000000"/>
          <w:rtl/>
          <w:lang w:bidi="ar-AE"/>
        </w:rPr>
        <w:t xml:space="preserve">, </w:t>
      </w:r>
      <w:r w:rsidRPr="00212861">
        <w:rPr>
          <w:rFonts w:ascii="Arial" w:hAnsi="Arial" w:cs="Arial" w:hint="cs"/>
          <w:color w:val="000000"/>
          <w:rtl/>
          <w:lang w:bidi="ar-AE"/>
        </w:rPr>
        <w:t>عليه</w:t>
      </w:r>
      <w:r w:rsidRPr="00212861">
        <w:rPr>
          <w:rFonts w:hint="cs"/>
          <w:color w:val="000000"/>
          <w:rtl/>
          <w:lang w:bidi="ar-AE"/>
        </w:rPr>
        <w:t xml:space="preserve"> </w:t>
      </w:r>
      <w:r w:rsidRPr="00212861">
        <w:rPr>
          <w:rFonts w:ascii="Arial" w:hAnsi="Arial" w:cs="Arial" w:hint="cs"/>
          <w:color w:val="000000"/>
          <w:rtl/>
          <w:lang w:bidi="ar-AE"/>
        </w:rPr>
        <w:t>إرفاق</w:t>
      </w:r>
      <w:r w:rsidRPr="00212861">
        <w:rPr>
          <w:rFonts w:hint="cs"/>
          <w:color w:val="000000"/>
          <w:rtl/>
          <w:lang w:bidi="ar-AE"/>
        </w:rPr>
        <w:t xml:space="preserve"> </w:t>
      </w:r>
      <w:r w:rsidRPr="00212861">
        <w:rPr>
          <w:rFonts w:ascii="Arial" w:hAnsi="Arial" w:cs="Arial" w:hint="cs"/>
          <w:color w:val="000000"/>
          <w:rtl/>
          <w:lang w:bidi="ar-AE"/>
        </w:rPr>
        <w:t>شهادة</w:t>
      </w:r>
      <w:r w:rsidRPr="00212861">
        <w:rPr>
          <w:rFonts w:hint="cs"/>
          <w:color w:val="000000"/>
          <w:rtl/>
          <w:lang w:bidi="ar-AE"/>
        </w:rPr>
        <w:t xml:space="preserve"> </w:t>
      </w:r>
      <w:r w:rsidRPr="00212861">
        <w:rPr>
          <w:rFonts w:ascii="Arial" w:hAnsi="Arial" w:cs="Arial" w:hint="cs"/>
          <w:color w:val="000000"/>
          <w:rtl/>
          <w:lang w:bidi="ar-AE"/>
        </w:rPr>
        <w:t>تسجيل</w:t>
      </w:r>
      <w:r w:rsidRPr="00212861">
        <w:rPr>
          <w:rFonts w:hint="cs"/>
          <w:color w:val="000000"/>
          <w:rtl/>
          <w:lang w:bidi="ar-AE"/>
        </w:rPr>
        <w:t xml:space="preserve"> </w:t>
      </w:r>
      <w:r w:rsidRPr="00212861">
        <w:rPr>
          <w:rFonts w:ascii="Arial" w:hAnsi="Arial" w:cs="Arial" w:hint="cs"/>
          <w:color w:val="000000"/>
          <w:rtl/>
          <w:lang w:bidi="ar-AE"/>
        </w:rPr>
        <w:t>للهيئة</w:t>
      </w:r>
      <w:r w:rsidRPr="00212861">
        <w:rPr>
          <w:rFonts w:hint="cs"/>
          <w:color w:val="000000"/>
          <w:rtl/>
          <w:lang w:bidi="ar-AE"/>
        </w:rPr>
        <w:t xml:space="preserve"> </w:t>
      </w:r>
      <w:r w:rsidRPr="00212861">
        <w:rPr>
          <w:rFonts w:ascii="Arial" w:hAnsi="Arial" w:cs="Arial" w:hint="cs"/>
          <w:color w:val="000000"/>
          <w:rtl/>
          <w:lang w:bidi="ar-AE"/>
        </w:rPr>
        <w:t>القانونية</w:t>
      </w:r>
      <w:r w:rsidRPr="00212861">
        <w:rPr>
          <w:rFonts w:hint="cs"/>
          <w:color w:val="000000"/>
          <w:rtl/>
          <w:lang w:bidi="ar-AE"/>
        </w:rPr>
        <w:t xml:space="preserve"> </w:t>
      </w:r>
      <w:r w:rsidRPr="00212861">
        <w:rPr>
          <w:rFonts w:ascii="Arial" w:hAnsi="Arial" w:cs="Arial" w:hint="cs"/>
          <w:color w:val="000000"/>
          <w:rtl/>
          <w:lang w:bidi="ar-AE"/>
        </w:rPr>
        <w:t>ومصادقة</w:t>
      </w:r>
      <w:r w:rsidRPr="00212861">
        <w:rPr>
          <w:rFonts w:hint="cs"/>
          <w:color w:val="000000"/>
          <w:rtl/>
          <w:lang w:bidi="ar-AE"/>
        </w:rPr>
        <w:t xml:space="preserve"> </w:t>
      </w:r>
      <w:r w:rsidRPr="00212861">
        <w:rPr>
          <w:rFonts w:ascii="Arial" w:hAnsi="Arial" w:cs="Arial" w:hint="cs"/>
          <w:color w:val="000000"/>
          <w:rtl/>
          <w:lang w:bidi="ar-AE"/>
        </w:rPr>
        <w:t>محامٍ</w:t>
      </w:r>
      <w:r w:rsidRPr="00212861">
        <w:rPr>
          <w:rFonts w:hint="cs"/>
          <w:color w:val="000000"/>
          <w:rtl/>
          <w:lang w:bidi="ar-AE"/>
        </w:rPr>
        <w:t xml:space="preserve"> </w:t>
      </w:r>
      <w:r w:rsidRPr="00212861">
        <w:rPr>
          <w:rFonts w:ascii="Arial" w:hAnsi="Arial" w:cs="Arial" w:hint="cs"/>
          <w:color w:val="000000"/>
          <w:rtl/>
          <w:lang w:bidi="ar-AE"/>
        </w:rPr>
        <w:t>أو</w:t>
      </w:r>
      <w:r w:rsidRPr="00212861">
        <w:rPr>
          <w:rFonts w:hint="cs"/>
          <w:color w:val="000000"/>
          <w:rtl/>
          <w:lang w:bidi="ar-AE"/>
        </w:rPr>
        <w:t xml:space="preserve"> </w:t>
      </w:r>
      <w:r w:rsidRPr="00212861">
        <w:rPr>
          <w:rFonts w:ascii="Arial" w:hAnsi="Arial" w:cs="Arial" w:hint="cs"/>
          <w:color w:val="000000"/>
          <w:rtl/>
          <w:lang w:bidi="ar-AE"/>
        </w:rPr>
        <w:t>مُدقق</w:t>
      </w:r>
      <w:r w:rsidRPr="00212861">
        <w:rPr>
          <w:rFonts w:hint="cs"/>
          <w:color w:val="000000"/>
          <w:rtl/>
          <w:lang w:bidi="ar-AE"/>
        </w:rPr>
        <w:t xml:space="preserve"> </w:t>
      </w:r>
      <w:r w:rsidRPr="00212861">
        <w:rPr>
          <w:rFonts w:ascii="Arial" w:hAnsi="Arial" w:cs="Arial" w:hint="cs"/>
          <w:color w:val="000000"/>
          <w:rtl/>
          <w:lang w:bidi="ar-AE"/>
        </w:rPr>
        <w:t>حسابات</w:t>
      </w:r>
      <w:r w:rsidRPr="00212861">
        <w:rPr>
          <w:rFonts w:hint="cs"/>
          <w:color w:val="000000"/>
          <w:rtl/>
          <w:lang w:bidi="ar-AE"/>
        </w:rPr>
        <w:t xml:space="preserve"> </w:t>
      </w:r>
      <w:r w:rsidRPr="00212861">
        <w:rPr>
          <w:rFonts w:ascii="Arial" w:hAnsi="Arial" w:cs="Arial" w:hint="cs"/>
          <w:color w:val="000000"/>
          <w:rtl/>
          <w:lang w:bidi="ar-AE"/>
        </w:rPr>
        <w:t>بخصوص</w:t>
      </w:r>
      <w:r w:rsidRPr="00212861">
        <w:rPr>
          <w:rFonts w:hint="cs"/>
          <w:color w:val="000000"/>
          <w:rtl/>
          <w:lang w:bidi="ar-AE"/>
        </w:rPr>
        <w:t xml:space="preserve"> </w:t>
      </w:r>
      <w:r w:rsidRPr="00212861">
        <w:rPr>
          <w:rFonts w:ascii="Arial" w:hAnsi="Arial" w:cs="Arial" w:hint="cs"/>
          <w:color w:val="000000"/>
          <w:rtl/>
          <w:lang w:bidi="ar-AE"/>
        </w:rPr>
        <w:t>هوية</w:t>
      </w:r>
      <w:r w:rsidRPr="00212861">
        <w:rPr>
          <w:rFonts w:hint="cs"/>
          <w:color w:val="000000"/>
          <w:rtl/>
          <w:lang w:bidi="ar-AE"/>
        </w:rPr>
        <w:t xml:space="preserve"> </w:t>
      </w:r>
      <w:r w:rsidRPr="00212861">
        <w:rPr>
          <w:rFonts w:ascii="Arial" w:hAnsi="Arial" w:cs="Arial" w:hint="cs"/>
          <w:color w:val="000000"/>
          <w:rtl/>
          <w:lang w:bidi="ar-AE"/>
        </w:rPr>
        <w:t>المخولون</w:t>
      </w:r>
      <w:r w:rsidRPr="00212861">
        <w:rPr>
          <w:rFonts w:hint="cs"/>
          <w:color w:val="000000"/>
          <w:rtl/>
          <w:lang w:bidi="ar-AE"/>
        </w:rPr>
        <w:t xml:space="preserve"> </w:t>
      </w:r>
      <w:r w:rsidRPr="00212861">
        <w:rPr>
          <w:rFonts w:ascii="Arial" w:hAnsi="Arial" w:cs="Arial" w:hint="cs"/>
          <w:color w:val="000000"/>
          <w:rtl/>
          <w:lang w:bidi="ar-AE"/>
        </w:rPr>
        <w:t>بالتوقيع</w:t>
      </w:r>
      <w:r w:rsidRPr="00212861">
        <w:rPr>
          <w:rFonts w:hint="cs"/>
          <w:color w:val="000000"/>
          <w:rtl/>
          <w:lang w:bidi="ar-AE"/>
        </w:rPr>
        <w:t xml:space="preserve"> </w:t>
      </w:r>
      <w:r w:rsidRPr="00212861">
        <w:rPr>
          <w:rFonts w:ascii="Arial" w:hAnsi="Arial" w:cs="Arial" w:hint="cs"/>
          <w:color w:val="000000"/>
          <w:rtl/>
          <w:lang w:bidi="ar-AE"/>
        </w:rPr>
        <w:t>باسم</w:t>
      </w:r>
      <w:r w:rsidRPr="00212861">
        <w:rPr>
          <w:rFonts w:hint="cs"/>
          <w:color w:val="000000"/>
          <w:rtl/>
          <w:lang w:bidi="ar-AE"/>
        </w:rPr>
        <w:t xml:space="preserve"> </w:t>
      </w:r>
      <w:r w:rsidRPr="00212861">
        <w:rPr>
          <w:rFonts w:ascii="Arial" w:hAnsi="Arial" w:cs="Arial" w:hint="cs"/>
          <w:color w:val="000000"/>
          <w:rtl/>
          <w:lang w:bidi="ar-AE"/>
        </w:rPr>
        <w:t>الهيئة</w:t>
      </w:r>
      <w:r w:rsidRPr="00212861">
        <w:rPr>
          <w:rFonts w:hint="cs"/>
          <w:color w:val="000000"/>
          <w:rtl/>
          <w:lang w:bidi="ar-AE"/>
        </w:rPr>
        <w:t xml:space="preserve">. </w:t>
      </w:r>
    </w:p>
    <w:p w:rsidR="00212861" w:rsidRDefault="00222778" w:rsidP="00604C70">
      <w:pPr>
        <w:pStyle w:val="Style2"/>
        <w:numPr>
          <w:ilvl w:val="1"/>
          <w:numId w:val="2"/>
        </w:numPr>
        <w:spacing w:after="160" w:line="256" w:lineRule="auto"/>
        <w:jc w:val="left"/>
        <w:rPr>
          <w:rFonts w:ascii="Calibri" w:eastAsia="Calibri" w:hAnsi="Calibri"/>
          <w:lang w:eastAsia="en-US"/>
        </w:rPr>
      </w:pPr>
      <w:r>
        <w:rPr>
          <w:rFonts w:ascii="Calibri" w:eastAsia="Calibri" w:hAnsi="Calibri" w:cstheme="minorBidi" w:hint="cs"/>
          <w:rtl/>
          <w:lang w:eastAsia="en-US" w:bidi="ar-AE"/>
        </w:rPr>
        <w:t xml:space="preserve">يجب أن تكون بحوزة مُقدم العرض جميع المصادقات المطلوبة حسب قانون صفقات الهيئات العامة للعام 1976 (تطبيق إدارة حسابات ودفع الواجبات </w:t>
      </w:r>
      <w:proofErr w:type="gramStart"/>
      <w:r>
        <w:rPr>
          <w:rFonts w:ascii="Calibri" w:eastAsia="Calibri" w:hAnsi="Calibri" w:cstheme="minorBidi" w:hint="cs"/>
          <w:rtl/>
          <w:lang w:eastAsia="en-US" w:bidi="ar-AE"/>
        </w:rPr>
        <w:t>الضريبية),</w:t>
      </w:r>
      <w:proofErr w:type="gramEnd"/>
      <w:r>
        <w:rPr>
          <w:rFonts w:ascii="Calibri" w:eastAsia="Calibri" w:hAnsi="Calibri" w:cstheme="minorBidi" w:hint="cs"/>
          <w:rtl/>
          <w:lang w:eastAsia="en-US" w:bidi="ar-AE"/>
        </w:rPr>
        <w:t xml:space="preserve"> بحيث تكون سارية المفعول.</w:t>
      </w:r>
    </w:p>
    <w:p w:rsidR="00222778" w:rsidRPr="00222778" w:rsidRDefault="00222778" w:rsidP="00604C70">
      <w:pPr>
        <w:pStyle w:val="Style2"/>
        <w:numPr>
          <w:ilvl w:val="1"/>
          <w:numId w:val="2"/>
        </w:numPr>
        <w:spacing w:after="160" w:line="256" w:lineRule="auto"/>
        <w:jc w:val="left"/>
        <w:rPr>
          <w:rFonts w:ascii="Calibri" w:eastAsia="Calibri" w:hAnsi="Calibri"/>
          <w:lang w:eastAsia="en-US"/>
        </w:rPr>
      </w:pPr>
      <w:r w:rsidRPr="00222778">
        <w:rPr>
          <w:rFonts w:ascii="Arial" w:hAnsi="Arial" w:cs="Arial" w:hint="cs"/>
          <w:rtl/>
          <w:lang w:bidi="ar-AE"/>
        </w:rPr>
        <w:t>تصريح</w:t>
      </w:r>
      <w:r>
        <w:rPr>
          <w:rFonts w:hint="cs"/>
          <w:rtl/>
          <w:lang w:bidi="ar-AE"/>
        </w:rPr>
        <w:t xml:space="preserve"> </w:t>
      </w:r>
      <w:r w:rsidRPr="00222778">
        <w:rPr>
          <w:rFonts w:ascii="Arial" w:hAnsi="Arial" w:cs="Arial" w:hint="cs"/>
          <w:rtl/>
          <w:lang w:bidi="ar-AE"/>
        </w:rPr>
        <w:t>مُصادق</w:t>
      </w:r>
      <w:r>
        <w:rPr>
          <w:rFonts w:hint="cs"/>
          <w:rtl/>
          <w:lang w:bidi="ar-AE"/>
        </w:rPr>
        <w:t xml:space="preserve"> </w:t>
      </w:r>
      <w:r w:rsidRPr="00222778">
        <w:rPr>
          <w:rFonts w:ascii="Arial" w:hAnsi="Arial" w:cs="Arial" w:hint="cs"/>
          <w:rtl/>
          <w:lang w:bidi="ar-AE"/>
        </w:rPr>
        <w:t>عليه</w:t>
      </w:r>
      <w:r>
        <w:rPr>
          <w:rFonts w:hint="cs"/>
          <w:rtl/>
          <w:lang w:bidi="ar-AE"/>
        </w:rPr>
        <w:t xml:space="preserve"> </w:t>
      </w:r>
      <w:r w:rsidRPr="00222778">
        <w:rPr>
          <w:rFonts w:ascii="Arial" w:hAnsi="Arial" w:cs="Arial" w:hint="cs"/>
          <w:rtl/>
          <w:lang w:bidi="ar-AE"/>
        </w:rPr>
        <w:t>من</w:t>
      </w:r>
      <w:r>
        <w:rPr>
          <w:rFonts w:hint="cs"/>
          <w:rtl/>
          <w:lang w:bidi="ar-AE"/>
        </w:rPr>
        <w:t xml:space="preserve"> </w:t>
      </w:r>
      <w:r w:rsidRPr="00222778">
        <w:rPr>
          <w:rFonts w:ascii="Arial" w:hAnsi="Arial" w:cs="Arial" w:hint="cs"/>
          <w:rtl/>
          <w:lang w:bidi="ar-AE"/>
        </w:rPr>
        <w:t>قبل</w:t>
      </w:r>
      <w:r>
        <w:rPr>
          <w:rFonts w:hint="cs"/>
          <w:rtl/>
          <w:lang w:bidi="ar-AE"/>
        </w:rPr>
        <w:t xml:space="preserve"> </w:t>
      </w:r>
      <w:r w:rsidRPr="00222778">
        <w:rPr>
          <w:rFonts w:ascii="Arial" w:hAnsi="Arial" w:cs="Arial" w:hint="cs"/>
          <w:rtl/>
          <w:lang w:bidi="ar-AE"/>
        </w:rPr>
        <w:t>محامٍ</w:t>
      </w:r>
      <w:r>
        <w:rPr>
          <w:rFonts w:hint="cs"/>
          <w:rtl/>
          <w:lang w:bidi="ar-AE"/>
        </w:rPr>
        <w:t xml:space="preserve"> </w:t>
      </w:r>
      <w:r w:rsidRPr="00222778">
        <w:rPr>
          <w:rFonts w:ascii="Arial" w:hAnsi="Arial" w:cs="Arial" w:hint="cs"/>
          <w:rtl/>
          <w:lang w:bidi="ar-AE"/>
        </w:rPr>
        <w:t>بخصوص</w:t>
      </w:r>
      <w:r>
        <w:rPr>
          <w:rFonts w:hint="cs"/>
          <w:rtl/>
          <w:lang w:bidi="ar-AE"/>
        </w:rPr>
        <w:t xml:space="preserve"> </w:t>
      </w:r>
      <w:r w:rsidRPr="00222778">
        <w:rPr>
          <w:rFonts w:ascii="Arial" w:hAnsi="Arial" w:cs="Arial" w:hint="cs"/>
          <w:rtl/>
          <w:lang w:bidi="ar-AE"/>
        </w:rPr>
        <w:t>عدم</w:t>
      </w:r>
      <w:r>
        <w:rPr>
          <w:rFonts w:hint="cs"/>
          <w:rtl/>
          <w:lang w:bidi="ar-AE"/>
        </w:rPr>
        <w:t xml:space="preserve"> </w:t>
      </w:r>
      <w:r w:rsidRPr="00222778">
        <w:rPr>
          <w:rFonts w:ascii="Arial" w:hAnsi="Arial" w:cs="Arial" w:hint="cs"/>
          <w:rtl/>
          <w:lang w:bidi="ar-AE"/>
        </w:rPr>
        <w:t>وجود</w:t>
      </w:r>
      <w:r>
        <w:rPr>
          <w:rFonts w:hint="cs"/>
          <w:rtl/>
          <w:lang w:bidi="ar-AE"/>
        </w:rPr>
        <w:t xml:space="preserve"> </w:t>
      </w:r>
      <w:r w:rsidRPr="00222778">
        <w:rPr>
          <w:rFonts w:ascii="Arial" w:hAnsi="Arial" w:cs="Arial" w:hint="cs"/>
          <w:rtl/>
          <w:lang w:bidi="ar-AE"/>
        </w:rPr>
        <w:t>إدانات</w:t>
      </w:r>
      <w:r>
        <w:rPr>
          <w:rFonts w:hint="cs"/>
          <w:rtl/>
          <w:lang w:bidi="ar-AE"/>
        </w:rPr>
        <w:t xml:space="preserve"> </w:t>
      </w:r>
      <w:r w:rsidRPr="00222778">
        <w:rPr>
          <w:rFonts w:ascii="Arial" w:hAnsi="Arial" w:cs="Arial" w:hint="cs"/>
          <w:rtl/>
          <w:lang w:bidi="ar-AE"/>
        </w:rPr>
        <w:t>تتعلق</w:t>
      </w:r>
      <w:r>
        <w:rPr>
          <w:rFonts w:hint="cs"/>
          <w:rtl/>
          <w:lang w:bidi="ar-AE"/>
        </w:rPr>
        <w:t xml:space="preserve"> </w:t>
      </w:r>
      <w:r w:rsidRPr="00222778">
        <w:rPr>
          <w:rFonts w:ascii="Arial" w:hAnsi="Arial" w:cs="Arial" w:hint="cs"/>
          <w:rtl/>
          <w:lang w:bidi="ar-AE"/>
        </w:rPr>
        <w:t>بمخالفات</w:t>
      </w:r>
      <w:r>
        <w:rPr>
          <w:rFonts w:hint="cs"/>
          <w:rtl/>
          <w:lang w:bidi="ar-AE"/>
        </w:rPr>
        <w:t xml:space="preserve"> </w:t>
      </w:r>
      <w:r w:rsidRPr="00222778">
        <w:rPr>
          <w:rFonts w:ascii="Arial" w:hAnsi="Arial" w:cs="Arial" w:hint="cs"/>
          <w:rtl/>
          <w:lang w:bidi="ar-AE"/>
        </w:rPr>
        <w:t>حسب</w:t>
      </w:r>
      <w:r>
        <w:rPr>
          <w:rFonts w:hint="cs"/>
          <w:rtl/>
          <w:lang w:bidi="ar-AE"/>
        </w:rPr>
        <w:t xml:space="preserve"> </w:t>
      </w:r>
      <w:hyperlink r:id="rId5" w:history="1">
        <w:r w:rsidRPr="00222778">
          <w:rPr>
            <w:rStyle w:val="Hyperlink"/>
            <w:rFonts w:ascii="Arial" w:hAnsi="Arial" w:cs="Arial" w:hint="cs"/>
            <w:rtl/>
            <w:lang w:bidi="ar-AE"/>
          </w:rPr>
          <w:t>قانون</w:t>
        </w:r>
        <w:r w:rsidRPr="00222778">
          <w:rPr>
            <w:rStyle w:val="Hyperlink"/>
            <w:rFonts w:cs="David" w:hint="cs"/>
            <w:rtl/>
            <w:lang w:bidi="ar-AE"/>
          </w:rPr>
          <w:t xml:space="preserve"> </w:t>
        </w:r>
        <w:r w:rsidRPr="00222778">
          <w:rPr>
            <w:rStyle w:val="Hyperlink"/>
            <w:rFonts w:ascii="Arial" w:hAnsi="Arial" w:cs="Arial" w:hint="cs"/>
            <w:rtl/>
            <w:lang w:bidi="ar-AE"/>
          </w:rPr>
          <w:t>العمال</w:t>
        </w:r>
        <w:r w:rsidRPr="00222778">
          <w:rPr>
            <w:rStyle w:val="Hyperlink"/>
            <w:rFonts w:cs="David" w:hint="cs"/>
            <w:rtl/>
            <w:lang w:bidi="ar-AE"/>
          </w:rPr>
          <w:t xml:space="preserve"> </w:t>
        </w:r>
        <w:r w:rsidRPr="00222778">
          <w:rPr>
            <w:rStyle w:val="Hyperlink"/>
            <w:rFonts w:ascii="Arial" w:hAnsi="Arial" w:cs="Arial" w:hint="cs"/>
            <w:rtl/>
            <w:lang w:bidi="ar-AE"/>
          </w:rPr>
          <w:t>الأجانب</w:t>
        </w:r>
        <w:r w:rsidRPr="00222778">
          <w:rPr>
            <w:rStyle w:val="Hyperlink"/>
            <w:rFonts w:cs="David" w:hint="cs"/>
            <w:rtl/>
            <w:lang w:bidi="ar-AE"/>
          </w:rPr>
          <w:t xml:space="preserve"> </w:t>
        </w:r>
        <w:r w:rsidRPr="00222778">
          <w:rPr>
            <w:rStyle w:val="Hyperlink"/>
            <w:rFonts w:ascii="Arial" w:hAnsi="Arial" w:cs="Arial" w:hint="cs"/>
            <w:rtl/>
            <w:lang w:bidi="ar-AE"/>
          </w:rPr>
          <w:t>للعام</w:t>
        </w:r>
        <w:r w:rsidRPr="00222778">
          <w:rPr>
            <w:rStyle w:val="Hyperlink"/>
            <w:rFonts w:cs="David" w:hint="cs"/>
            <w:rtl/>
            <w:lang w:bidi="ar-AE"/>
          </w:rPr>
          <w:t xml:space="preserve"> 1991</w:t>
        </w:r>
      </w:hyperlink>
      <w:r>
        <w:rPr>
          <w:rFonts w:hint="cs"/>
          <w:rtl/>
          <w:lang w:bidi="ar-AE"/>
        </w:rPr>
        <w:t xml:space="preserve"> </w:t>
      </w:r>
      <w:r w:rsidRPr="00222778">
        <w:rPr>
          <w:rFonts w:ascii="Arial" w:hAnsi="Arial" w:cs="Arial" w:hint="cs"/>
          <w:rtl/>
          <w:lang w:bidi="ar-AE"/>
        </w:rPr>
        <w:t>وحسب</w:t>
      </w:r>
      <w:r>
        <w:rPr>
          <w:rFonts w:hint="cs"/>
          <w:rtl/>
          <w:lang w:bidi="ar-AE"/>
        </w:rPr>
        <w:t xml:space="preserve"> </w:t>
      </w:r>
      <w:hyperlink r:id="rId6" w:history="1">
        <w:r w:rsidRPr="00222778">
          <w:rPr>
            <w:rStyle w:val="Hyperlink"/>
            <w:rFonts w:ascii="Arial" w:hAnsi="Arial" w:cs="Arial" w:hint="cs"/>
            <w:rtl/>
            <w:lang w:bidi="ar-AE"/>
          </w:rPr>
          <w:t>قانون</w:t>
        </w:r>
        <w:r w:rsidRPr="00222778">
          <w:rPr>
            <w:rStyle w:val="Hyperlink"/>
            <w:rFonts w:cs="David" w:hint="cs"/>
            <w:rtl/>
            <w:lang w:bidi="ar-AE"/>
          </w:rPr>
          <w:t xml:space="preserve"> </w:t>
        </w:r>
        <w:r w:rsidRPr="00222778">
          <w:rPr>
            <w:rStyle w:val="Hyperlink"/>
            <w:rFonts w:ascii="Arial" w:hAnsi="Arial" w:cs="Arial" w:hint="cs"/>
            <w:rtl/>
            <w:lang w:bidi="ar-AE"/>
          </w:rPr>
          <w:t>الحد</w:t>
        </w:r>
        <w:r w:rsidRPr="00222778">
          <w:rPr>
            <w:rStyle w:val="Hyperlink"/>
            <w:rFonts w:cs="David" w:hint="cs"/>
            <w:rtl/>
            <w:lang w:bidi="ar-AE"/>
          </w:rPr>
          <w:t xml:space="preserve"> </w:t>
        </w:r>
        <w:r w:rsidRPr="00222778">
          <w:rPr>
            <w:rStyle w:val="Hyperlink"/>
            <w:rFonts w:ascii="Arial" w:hAnsi="Arial" w:cs="Arial" w:hint="cs"/>
            <w:rtl/>
            <w:lang w:bidi="ar-AE"/>
          </w:rPr>
          <w:t>الأدنى</w:t>
        </w:r>
        <w:r w:rsidRPr="00222778">
          <w:rPr>
            <w:rStyle w:val="Hyperlink"/>
            <w:rFonts w:cs="David" w:hint="cs"/>
            <w:rtl/>
            <w:lang w:bidi="ar-AE"/>
          </w:rPr>
          <w:t xml:space="preserve"> </w:t>
        </w:r>
        <w:r w:rsidRPr="00222778">
          <w:rPr>
            <w:rStyle w:val="Hyperlink"/>
            <w:rFonts w:ascii="Arial" w:hAnsi="Arial" w:cs="Arial" w:hint="cs"/>
            <w:rtl/>
            <w:lang w:bidi="ar-AE"/>
          </w:rPr>
          <w:t>من</w:t>
        </w:r>
        <w:r w:rsidRPr="00222778">
          <w:rPr>
            <w:rStyle w:val="Hyperlink"/>
            <w:rFonts w:cs="David" w:hint="cs"/>
            <w:rtl/>
            <w:lang w:bidi="ar-AE"/>
          </w:rPr>
          <w:t xml:space="preserve"> </w:t>
        </w:r>
        <w:r w:rsidRPr="00222778">
          <w:rPr>
            <w:rStyle w:val="Hyperlink"/>
            <w:rFonts w:ascii="Arial" w:hAnsi="Arial" w:cs="Arial" w:hint="cs"/>
            <w:rtl/>
            <w:lang w:bidi="ar-AE"/>
          </w:rPr>
          <w:t>الأجور</w:t>
        </w:r>
        <w:r w:rsidRPr="00222778">
          <w:rPr>
            <w:rStyle w:val="Hyperlink"/>
            <w:rFonts w:cstheme="minorBidi" w:hint="cs"/>
            <w:rtl/>
            <w:lang w:bidi="ar-AE"/>
          </w:rPr>
          <w:t xml:space="preserve"> للعام 1987</w:t>
        </w:r>
      </w:hyperlink>
      <w:r w:rsidRPr="00222778">
        <w:rPr>
          <w:rFonts w:cstheme="minorBidi" w:hint="cs"/>
          <w:rtl/>
          <w:lang w:bidi="ar-AE"/>
        </w:rPr>
        <w:t xml:space="preserve">. </w:t>
      </w:r>
    </w:p>
    <w:p w:rsidR="00222778" w:rsidRDefault="00222778" w:rsidP="00604C70">
      <w:pPr>
        <w:pStyle w:val="Style2"/>
        <w:numPr>
          <w:ilvl w:val="1"/>
          <w:numId w:val="2"/>
        </w:numPr>
        <w:spacing w:after="160" w:line="256" w:lineRule="auto"/>
        <w:jc w:val="left"/>
        <w:rPr>
          <w:rFonts w:ascii="Calibri" w:eastAsia="Calibri" w:hAnsi="Calibri"/>
          <w:lang w:eastAsia="en-US"/>
        </w:rPr>
      </w:pPr>
      <w:r>
        <w:rPr>
          <w:rFonts w:hint="cs"/>
          <w:rtl/>
          <w:lang w:bidi="ar-AE"/>
        </w:rPr>
        <w:t xml:space="preserve">في حالة كان مُقدم العرض عبارة عن هيئة قانونية </w:t>
      </w:r>
      <w:r>
        <w:rPr>
          <w:rtl/>
          <w:lang w:bidi="ar-AE"/>
        </w:rPr>
        <w:t>–</w:t>
      </w:r>
      <w:r>
        <w:rPr>
          <w:rFonts w:hint="cs"/>
          <w:rtl/>
          <w:lang w:bidi="ar-AE"/>
        </w:rPr>
        <w:t xml:space="preserve"> فإنه لا توجد لمُقدم العرض أية ديون رسوم سنوية في سلطة الهيئات القانونية خلال السنوات التي سبقت تقديم العرض وأن الشركة/ الشراكة ليست مخالفة للقانون أو تحت الإنذار قبل تسجيلها كمخالفة للقانون.</w:t>
      </w:r>
    </w:p>
    <w:p w:rsidR="00222778" w:rsidRPr="00222778" w:rsidRDefault="00222778" w:rsidP="00222778">
      <w:pPr>
        <w:pStyle w:val="Style2"/>
        <w:numPr>
          <w:ilvl w:val="1"/>
          <w:numId w:val="2"/>
        </w:numPr>
        <w:spacing w:after="160" w:line="256" w:lineRule="auto"/>
        <w:jc w:val="left"/>
        <w:rPr>
          <w:rFonts w:ascii="Calibri" w:eastAsia="Calibri" w:hAnsi="Calibri"/>
          <w:lang w:eastAsia="en-US"/>
        </w:rPr>
      </w:pPr>
      <w:r w:rsidRPr="00222778">
        <w:rPr>
          <w:rFonts w:ascii="Arial" w:hAnsi="Arial" w:cs="Arial" w:hint="cs"/>
          <w:rtl/>
          <w:lang w:bidi="ar-AE"/>
        </w:rPr>
        <w:t>تصريح</w:t>
      </w:r>
      <w:r>
        <w:rPr>
          <w:rFonts w:hint="cs"/>
          <w:rtl/>
          <w:lang w:bidi="ar-AE"/>
        </w:rPr>
        <w:t xml:space="preserve"> </w:t>
      </w:r>
      <w:r w:rsidRPr="00222778">
        <w:rPr>
          <w:rFonts w:ascii="Arial" w:hAnsi="Arial" w:cs="Arial" w:hint="cs"/>
          <w:rtl/>
          <w:lang w:bidi="ar-AE"/>
        </w:rPr>
        <w:t>مُصادق</w:t>
      </w:r>
      <w:r>
        <w:rPr>
          <w:rFonts w:hint="cs"/>
          <w:rtl/>
          <w:lang w:bidi="ar-AE"/>
        </w:rPr>
        <w:t xml:space="preserve"> </w:t>
      </w:r>
      <w:r w:rsidRPr="00222778">
        <w:rPr>
          <w:rFonts w:ascii="Arial" w:hAnsi="Arial" w:cs="Arial" w:hint="cs"/>
          <w:rtl/>
          <w:lang w:bidi="ar-AE"/>
        </w:rPr>
        <w:t>عليه</w:t>
      </w:r>
      <w:r>
        <w:rPr>
          <w:rFonts w:hint="cs"/>
          <w:rtl/>
          <w:lang w:bidi="ar-AE"/>
        </w:rPr>
        <w:t xml:space="preserve"> </w:t>
      </w:r>
      <w:r w:rsidRPr="00222778">
        <w:rPr>
          <w:rFonts w:ascii="Arial" w:hAnsi="Arial" w:cs="Arial" w:hint="cs"/>
          <w:rtl/>
          <w:lang w:bidi="ar-AE"/>
        </w:rPr>
        <w:t>من</w:t>
      </w:r>
      <w:r>
        <w:rPr>
          <w:rFonts w:hint="cs"/>
          <w:rtl/>
          <w:lang w:bidi="ar-AE"/>
        </w:rPr>
        <w:t xml:space="preserve"> </w:t>
      </w:r>
      <w:r w:rsidRPr="00222778">
        <w:rPr>
          <w:rFonts w:ascii="Arial" w:hAnsi="Arial" w:cs="Arial" w:hint="cs"/>
          <w:rtl/>
          <w:lang w:bidi="ar-AE"/>
        </w:rPr>
        <w:t>قبل</w:t>
      </w:r>
      <w:r>
        <w:rPr>
          <w:rFonts w:hint="cs"/>
          <w:rtl/>
          <w:lang w:bidi="ar-AE"/>
        </w:rPr>
        <w:t xml:space="preserve"> </w:t>
      </w:r>
      <w:r w:rsidRPr="00222778">
        <w:rPr>
          <w:rFonts w:ascii="Arial" w:hAnsi="Arial" w:cs="Arial" w:hint="cs"/>
          <w:rtl/>
          <w:lang w:bidi="ar-AE"/>
        </w:rPr>
        <w:t>محامٍ</w:t>
      </w:r>
      <w:r>
        <w:rPr>
          <w:rFonts w:hint="cs"/>
          <w:rtl/>
          <w:lang w:bidi="ar-AE"/>
        </w:rPr>
        <w:t xml:space="preserve"> </w:t>
      </w:r>
      <w:r w:rsidRPr="00222778">
        <w:rPr>
          <w:rFonts w:ascii="Arial" w:hAnsi="Arial" w:cs="Arial" w:hint="cs"/>
          <w:rtl/>
          <w:lang w:bidi="ar-AE"/>
        </w:rPr>
        <w:t>بخصوص</w:t>
      </w:r>
      <w:r>
        <w:rPr>
          <w:rFonts w:hint="cs"/>
          <w:rtl/>
          <w:lang w:bidi="ar-AE"/>
        </w:rPr>
        <w:t xml:space="preserve"> </w:t>
      </w:r>
      <w:r w:rsidRPr="00222778">
        <w:rPr>
          <w:rFonts w:ascii="Arial" w:hAnsi="Arial" w:cs="Arial" w:hint="cs"/>
          <w:rtl/>
          <w:lang w:bidi="ar-AE"/>
        </w:rPr>
        <w:t>تشغيل</w:t>
      </w:r>
      <w:r>
        <w:rPr>
          <w:rFonts w:hint="cs"/>
          <w:rtl/>
          <w:lang w:bidi="ar-AE"/>
        </w:rPr>
        <w:t xml:space="preserve"> </w:t>
      </w:r>
      <w:r w:rsidRPr="00222778">
        <w:rPr>
          <w:rFonts w:ascii="Arial" w:hAnsi="Arial" w:cs="Arial" w:hint="cs"/>
          <w:rtl/>
          <w:lang w:bidi="ar-AE"/>
        </w:rPr>
        <w:t>عمال</w:t>
      </w:r>
      <w:r>
        <w:rPr>
          <w:rFonts w:hint="cs"/>
          <w:rtl/>
          <w:lang w:bidi="ar-AE"/>
        </w:rPr>
        <w:t xml:space="preserve"> </w:t>
      </w:r>
      <w:r w:rsidRPr="00222778">
        <w:rPr>
          <w:rFonts w:ascii="Arial" w:hAnsi="Arial" w:cs="Arial" w:hint="cs"/>
          <w:rtl/>
          <w:lang w:bidi="ar-AE"/>
        </w:rPr>
        <w:t>من</w:t>
      </w:r>
      <w:r>
        <w:rPr>
          <w:rFonts w:hint="cs"/>
          <w:rtl/>
          <w:lang w:bidi="ar-AE"/>
        </w:rPr>
        <w:t xml:space="preserve"> </w:t>
      </w:r>
      <w:r w:rsidRPr="00222778">
        <w:rPr>
          <w:rFonts w:ascii="Arial" w:hAnsi="Arial" w:cs="Arial" w:hint="cs"/>
          <w:rtl/>
          <w:lang w:bidi="ar-AE"/>
        </w:rPr>
        <w:t>ذوي</w:t>
      </w:r>
      <w:r>
        <w:rPr>
          <w:rFonts w:hint="cs"/>
          <w:rtl/>
          <w:lang w:bidi="ar-AE"/>
        </w:rPr>
        <w:t xml:space="preserve"> </w:t>
      </w:r>
      <w:r w:rsidRPr="00222778">
        <w:rPr>
          <w:rFonts w:ascii="Arial" w:hAnsi="Arial" w:cs="Arial" w:hint="cs"/>
          <w:rtl/>
          <w:lang w:bidi="ar-AE"/>
        </w:rPr>
        <w:t>المحدودية</w:t>
      </w:r>
      <w:r>
        <w:rPr>
          <w:rFonts w:hint="cs"/>
          <w:rtl/>
          <w:lang w:bidi="ar-AE"/>
        </w:rPr>
        <w:t xml:space="preserve"> </w:t>
      </w:r>
      <w:r w:rsidRPr="00222778">
        <w:rPr>
          <w:rFonts w:ascii="Arial" w:hAnsi="Arial" w:cs="Arial" w:hint="cs"/>
          <w:rtl/>
          <w:lang w:bidi="ar-AE"/>
        </w:rPr>
        <w:t>حسب</w:t>
      </w:r>
      <w:r>
        <w:rPr>
          <w:rFonts w:hint="cs"/>
          <w:rtl/>
          <w:lang w:bidi="ar-AE"/>
        </w:rPr>
        <w:t xml:space="preserve"> </w:t>
      </w:r>
      <w:hyperlink r:id="rId7" w:history="1">
        <w:r w:rsidRPr="00222778">
          <w:rPr>
            <w:rStyle w:val="Hyperlink"/>
            <w:rFonts w:ascii="Arial" w:hAnsi="Arial" w:cs="Arial" w:hint="cs"/>
            <w:rtl/>
            <w:lang w:bidi="ar-AE"/>
          </w:rPr>
          <w:t>قانون</w:t>
        </w:r>
        <w:r w:rsidRPr="00222778">
          <w:rPr>
            <w:rStyle w:val="Hyperlink"/>
            <w:rFonts w:cs="David" w:hint="cs"/>
            <w:rtl/>
            <w:lang w:bidi="ar-AE"/>
          </w:rPr>
          <w:t xml:space="preserve"> </w:t>
        </w:r>
        <w:r w:rsidRPr="00222778">
          <w:rPr>
            <w:rStyle w:val="Hyperlink"/>
            <w:rFonts w:ascii="Arial" w:hAnsi="Arial" w:cs="Arial" w:hint="cs"/>
            <w:rtl/>
            <w:lang w:bidi="ar-AE"/>
          </w:rPr>
          <w:t>صفقات</w:t>
        </w:r>
        <w:r w:rsidRPr="00222778">
          <w:rPr>
            <w:rStyle w:val="Hyperlink"/>
            <w:rFonts w:cs="David" w:hint="cs"/>
            <w:rtl/>
            <w:lang w:bidi="ar-AE"/>
          </w:rPr>
          <w:t xml:space="preserve"> </w:t>
        </w:r>
        <w:r w:rsidRPr="00222778">
          <w:rPr>
            <w:rStyle w:val="Hyperlink"/>
            <w:rFonts w:ascii="Arial" w:hAnsi="Arial" w:cs="Arial" w:hint="cs"/>
            <w:rtl/>
            <w:lang w:bidi="ar-AE"/>
          </w:rPr>
          <w:t>الهيئات</w:t>
        </w:r>
        <w:r w:rsidRPr="00222778">
          <w:rPr>
            <w:rStyle w:val="Hyperlink"/>
            <w:rFonts w:cs="David" w:hint="cs"/>
            <w:rtl/>
            <w:lang w:bidi="ar-AE"/>
          </w:rPr>
          <w:t xml:space="preserve"> </w:t>
        </w:r>
        <w:r w:rsidRPr="00222778">
          <w:rPr>
            <w:rStyle w:val="Hyperlink"/>
            <w:rFonts w:ascii="Arial" w:hAnsi="Arial" w:cs="Arial" w:hint="cs"/>
            <w:rtl/>
            <w:lang w:bidi="ar-AE"/>
          </w:rPr>
          <w:t>العامة</w:t>
        </w:r>
        <w:r w:rsidRPr="00222778">
          <w:rPr>
            <w:rStyle w:val="Hyperlink"/>
            <w:rFonts w:cs="David" w:hint="cs"/>
            <w:rtl/>
            <w:lang w:bidi="ar-AE"/>
          </w:rPr>
          <w:t xml:space="preserve"> (</w:t>
        </w:r>
        <w:r w:rsidRPr="00222778">
          <w:rPr>
            <w:rStyle w:val="Hyperlink"/>
            <w:rFonts w:ascii="Arial" w:hAnsi="Arial" w:cs="Arial" w:hint="cs"/>
            <w:rtl/>
            <w:lang w:bidi="ar-AE"/>
          </w:rPr>
          <w:t>تصليح</w:t>
        </w:r>
        <w:r w:rsidRPr="00222778">
          <w:rPr>
            <w:rStyle w:val="Hyperlink"/>
            <w:rFonts w:cs="David" w:hint="cs"/>
            <w:rtl/>
            <w:lang w:bidi="ar-AE"/>
          </w:rPr>
          <w:t xml:space="preserve"> </w:t>
        </w:r>
        <w:r w:rsidRPr="00222778">
          <w:rPr>
            <w:rStyle w:val="Hyperlink"/>
            <w:rFonts w:ascii="Arial" w:hAnsi="Arial" w:cs="Arial" w:hint="cs"/>
            <w:rtl/>
            <w:lang w:bidi="ar-AE"/>
          </w:rPr>
          <w:t>رقم</w:t>
        </w:r>
        <w:r w:rsidRPr="00222778">
          <w:rPr>
            <w:rStyle w:val="Hyperlink"/>
            <w:rFonts w:cs="David" w:hint="cs"/>
            <w:rtl/>
            <w:lang w:bidi="ar-AE"/>
          </w:rPr>
          <w:t xml:space="preserve"> 10 </w:t>
        </w:r>
        <w:r w:rsidRPr="00222778">
          <w:rPr>
            <w:rStyle w:val="Hyperlink"/>
            <w:rFonts w:ascii="Arial" w:hAnsi="Arial" w:cs="Arial" w:hint="cs"/>
            <w:rtl/>
            <w:lang w:bidi="ar-AE"/>
          </w:rPr>
          <w:t>وتعليمات</w:t>
        </w:r>
        <w:r w:rsidRPr="00222778">
          <w:rPr>
            <w:rStyle w:val="Hyperlink"/>
            <w:rFonts w:cs="David" w:hint="cs"/>
            <w:rtl/>
            <w:lang w:bidi="ar-AE"/>
          </w:rPr>
          <w:t xml:space="preserve"> </w:t>
        </w:r>
        <w:r w:rsidRPr="00222778">
          <w:rPr>
            <w:rStyle w:val="Hyperlink"/>
            <w:rFonts w:ascii="Arial" w:hAnsi="Arial" w:cs="Arial" w:hint="cs"/>
            <w:rtl/>
            <w:lang w:bidi="ar-AE"/>
          </w:rPr>
          <w:t>الساعة</w:t>
        </w:r>
        <w:r w:rsidRPr="00222778">
          <w:rPr>
            <w:rStyle w:val="Hyperlink"/>
            <w:rFonts w:cs="David" w:hint="cs"/>
            <w:rtl/>
            <w:lang w:bidi="ar-AE"/>
          </w:rPr>
          <w:t xml:space="preserve">) </w:t>
        </w:r>
        <w:r w:rsidRPr="00222778">
          <w:rPr>
            <w:rStyle w:val="Hyperlink"/>
            <w:rFonts w:ascii="Arial" w:hAnsi="Arial" w:cs="Arial" w:hint="cs"/>
            <w:rtl/>
            <w:lang w:bidi="ar-AE"/>
          </w:rPr>
          <w:t>للعام</w:t>
        </w:r>
        <w:r w:rsidRPr="00222778">
          <w:rPr>
            <w:rStyle w:val="Hyperlink"/>
            <w:rFonts w:cs="David" w:hint="cs"/>
            <w:rtl/>
            <w:lang w:bidi="ar-AE"/>
          </w:rPr>
          <w:t xml:space="preserve"> 2016</w:t>
        </w:r>
      </w:hyperlink>
      <w:r>
        <w:rPr>
          <w:rFonts w:hint="cs"/>
          <w:rtl/>
          <w:lang w:bidi="ar-AE"/>
        </w:rPr>
        <w:t xml:space="preserve"> </w:t>
      </w:r>
      <w:hyperlink r:id="rId8" w:history="1">
        <w:r w:rsidRPr="00222778">
          <w:rPr>
            <w:rStyle w:val="Hyperlink"/>
            <w:rFonts w:ascii="Arial" w:hAnsi="Arial" w:cs="Arial" w:hint="cs"/>
            <w:rtl/>
            <w:lang w:bidi="ar-AE"/>
          </w:rPr>
          <w:t>ولقانون</w:t>
        </w:r>
        <w:r w:rsidRPr="00222778">
          <w:rPr>
            <w:rStyle w:val="Hyperlink"/>
            <w:rFonts w:cs="David" w:hint="cs"/>
            <w:rtl/>
            <w:lang w:bidi="ar-AE"/>
          </w:rPr>
          <w:t xml:space="preserve"> </w:t>
        </w:r>
        <w:r w:rsidRPr="00222778">
          <w:rPr>
            <w:rStyle w:val="Hyperlink"/>
            <w:rFonts w:ascii="Arial" w:hAnsi="Arial" w:cs="Arial" w:hint="cs"/>
            <w:rtl/>
            <w:lang w:bidi="ar-AE"/>
          </w:rPr>
          <w:t>مساواة</w:t>
        </w:r>
        <w:r w:rsidRPr="00222778">
          <w:rPr>
            <w:rStyle w:val="Hyperlink"/>
            <w:rFonts w:cs="David" w:hint="cs"/>
            <w:rtl/>
            <w:lang w:bidi="ar-AE"/>
          </w:rPr>
          <w:t xml:space="preserve"> </w:t>
        </w:r>
        <w:r w:rsidRPr="00222778">
          <w:rPr>
            <w:rStyle w:val="Hyperlink"/>
            <w:rFonts w:ascii="Arial" w:hAnsi="Arial" w:cs="Arial" w:hint="cs"/>
            <w:rtl/>
            <w:lang w:bidi="ar-AE"/>
          </w:rPr>
          <w:t>حقوق</w:t>
        </w:r>
        <w:r w:rsidRPr="00222778">
          <w:rPr>
            <w:rStyle w:val="Hyperlink"/>
            <w:rFonts w:cs="David" w:hint="cs"/>
            <w:rtl/>
            <w:lang w:bidi="ar-AE"/>
          </w:rPr>
          <w:t xml:space="preserve"> </w:t>
        </w:r>
        <w:r w:rsidRPr="00222778">
          <w:rPr>
            <w:rStyle w:val="Hyperlink"/>
            <w:rFonts w:ascii="Arial" w:hAnsi="Arial" w:cs="Arial" w:hint="cs"/>
            <w:rtl/>
            <w:lang w:bidi="ar-AE"/>
          </w:rPr>
          <w:t>الأشخاص</w:t>
        </w:r>
        <w:r w:rsidRPr="00222778">
          <w:rPr>
            <w:rStyle w:val="Hyperlink"/>
            <w:rFonts w:cs="David" w:hint="cs"/>
            <w:rtl/>
            <w:lang w:bidi="ar-AE"/>
          </w:rPr>
          <w:t xml:space="preserve"> </w:t>
        </w:r>
        <w:r w:rsidRPr="00222778">
          <w:rPr>
            <w:rStyle w:val="Hyperlink"/>
            <w:rFonts w:ascii="Arial" w:hAnsi="Arial" w:cs="Arial" w:hint="cs"/>
            <w:rtl/>
            <w:lang w:bidi="ar-AE"/>
          </w:rPr>
          <w:t>من</w:t>
        </w:r>
        <w:r w:rsidRPr="00222778">
          <w:rPr>
            <w:rStyle w:val="Hyperlink"/>
            <w:rFonts w:cs="David" w:hint="cs"/>
            <w:rtl/>
            <w:lang w:bidi="ar-AE"/>
          </w:rPr>
          <w:t xml:space="preserve"> </w:t>
        </w:r>
        <w:r w:rsidRPr="00222778">
          <w:rPr>
            <w:rStyle w:val="Hyperlink"/>
            <w:rFonts w:ascii="Arial" w:hAnsi="Arial" w:cs="Arial" w:hint="cs"/>
            <w:rtl/>
            <w:lang w:bidi="ar-AE"/>
          </w:rPr>
          <w:t>ذوي</w:t>
        </w:r>
        <w:r w:rsidRPr="00222778">
          <w:rPr>
            <w:rStyle w:val="Hyperlink"/>
            <w:rFonts w:cs="David" w:hint="cs"/>
            <w:rtl/>
            <w:lang w:bidi="ar-AE"/>
          </w:rPr>
          <w:t xml:space="preserve"> </w:t>
        </w:r>
        <w:r w:rsidRPr="00222778">
          <w:rPr>
            <w:rStyle w:val="Hyperlink"/>
            <w:rFonts w:ascii="Arial" w:hAnsi="Arial" w:cs="Arial" w:hint="cs"/>
            <w:rtl/>
            <w:lang w:bidi="ar-AE"/>
          </w:rPr>
          <w:t>الاحتياجات</w:t>
        </w:r>
        <w:r w:rsidRPr="00222778">
          <w:rPr>
            <w:rStyle w:val="Hyperlink"/>
            <w:rFonts w:cs="David" w:hint="cs"/>
            <w:rtl/>
            <w:lang w:bidi="ar-AE"/>
          </w:rPr>
          <w:t xml:space="preserve"> </w:t>
        </w:r>
        <w:r w:rsidRPr="00222778">
          <w:rPr>
            <w:rStyle w:val="Hyperlink"/>
            <w:rFonts w:ascii="Arial" w:hAnsi="Arial" w:cs="Arial" w:hint="cs"/>
            <w:rtl/>
            <w:lang w:bidi="ar-AE"/>
          </w:rPr>
          <w:t>للعام</w:t>
        </w:r>
        <w:r w:rsidRPr="00222778">
          <w:rPr>
            <w:rStyle w:val="Hyperlink"/>
            <w:rFonts w:cs="David" w:hint="cs"/>
            <w:rtl/>
            <w:lang w:bidi="ar-AE"/>
          </w:rPr>
          <w:t xml:space="preserve"> 1998</w:t>
        </w:r>
      </w:hyperlink>
      <w:r w:rsidRPr="00222778">
        <w:rPr>
          <w:rFonts w:cstheme="minorBidi" w:hint="cs"/>
          <w:rtl/>
          <w:lang w:bidi="ar-AE"/>
        </w:rPr>
        <w:t>.</w:t>
      </w:r>
    </w:p>
    <w:p w:rsidR="00B82DF3" w:rsidRPr="00B82DF3" w:rsidRDefault="00222778" w:rsidP="00604C70">
      <w:pPr>
        <w:pStyle w:val="Style2"/>
        <w:numPr>
          <w:ilvl w:val="1"/>
          <w:numId w:val="2"/>
        </w:numPr>
        <w:spacing w:after="160" w:line="256" w:lineRule="auto"/>
        <w:jc w:val="left"/>
        <w:rPr>
          <w:rFonts w:ascii="Calibri" w:eastAsia="Calibri" w:hAnsi="Calibri"/>
          <w:lang w:eastAsia="en-US"/>
        </w:rPr>
      </w:pPr>
      <w:r>
        <w:rPr>
          <w:rFonts w:ascii="Calibri" w:eastAsia="Calibri" w:hAnsi="Calibri" w:cstheme="minorBidi" w:hint="cs"/>
          <w:rtl/>
          <w:lang w:eastAsia="en-US" w:bidi="ar-AE"/>
        </w:rPr>
        <w:t xml:space="preserve">مُقدم العرض أرفق تصريح التزم فيه بأن يكون مدير المطعم والطباخ الرئيسي المقترحين من قبل مُقدم العرض أجيرين لدى مقدم العرض ويتم تشغيلهم لمدة سنة واحدة على الأقل من موعد بدء التعاقد حسب هذه المناقصة. </w:t>
      </w:r>
      <w:r w:rsidR="00E36BAF">
        <w:rPr>
          <w:rFonts w:ascii="Calibri" w:eastAsia="Calibri" w:hAnsi="Calibri" w:cstheme="minorBidi" w:hint="cs"/>
          <w:rtl/>
          <w:lang w:eastAsia="en-US" w:bidi="ar-AE"/>
        </w:rPr>
        <w:t xml:space="preserve">تجدر الإشارة الى أنه لا يُمكن تقديم عرض يكون فيه مدير المطعم و/أو الطباخ الرئيسي مقاولين ثانويين لمقدم </w:t>
      </w:r>
      <w:proofErr w:type="gramStart"/>
      <w:r w:rsidR="00E36BAF">
        <w:rPr>
          <w:rFonts w:ascii="Calibri" w:eastAsia="Calibri" w:hAnsi="Calibri" w:cstheme="minorBidi" w:hint="cs"/>
          <w:rtl/>
          <w:lang w:eastAsia="en-US" w:bidi="ar-AE"/>
        </w:rPr>
        <w:t>العروض,</w:t>
      </w:r>
      <w:proofErr w:type="gramEnd"/>
      <w:r w:rsidR="00E36BAF">
        <w:rPr>
          <w:rFonts w:ascii="Calibri" w:eastAsia="Calibri" w:hAnsi="Calibri" w:cstheme="minorBidi" w:hint="cs"/>
          <w:rtl/>
          <w:lang w:eastAsia="en-US" w:bidi="ar-AE"/>
        </w:rPr>
        <w:t xml:space="preserve"> أصحاب حقوق امتياز أو ترتيب مشابه.</w:t>
      </w:r>
    </w:p>
    <w:p w:rsidR="00222778" w:rsidRPr="00EF250B" w:rsidRDefault="00B82DF3" w:rsidP="00604C70">
      <w:pPr>
        <w:pStyle w:val="Style2"/>
        <w:numPr>
          <w:ilvl w:val="1"/>
          <w:numId w:val="2"/>
        </w:numPr>
        <w:spacing w:after="160" w:line="256" w:lineRule="auto"/>
        <w:jc w:val="left"/>
        <w:rPr>
          <w:rFonts w:ascii="Calibri" w:eastAsia="Calibri" w:hAnsi="Calibri"/>
          <w:lang w:eastAsia="en-US"/>
        </w:rPr>
      </w:pPr>
      <w:r>
        <w:rPr>
          <w:rFonts w:ascii="Calibri" w:eastAsia="Calibri" w:hAnsi="Calibri" w:cstheme="minorBidi" w:hint="cs"/>
          <w:rtl/>
          <w:lang w:eastAsia="en-US" w:bidi="ar-AE"/>
        </w:rPr>
        <w:t>مقدم العرض شارك في اجتماع الموردين كما هو مفصل في البند 5 أعلاه.</w:t>
      </w:r>
      <w:r w:rsidR="00E36BAF">
        <w:rPr>
          <w:rFonts w:ascii="Calibri" w:eastAsia="Calibri" w:hAnsi="Calibri" w:cstheme="minorBidi" w:hint="cs"/>
          <w:rtl/>
          <w:lang w:eastAsia="en-US" w:bidi="ar-AE"/>
        </w:rPr>
        <w:t xml:space="preserve"> </w:t>
      </w:r>
    </w:p>
    <w:p w:rsidR="00614EA3" w:rsidRPr="00EF250B" w:rsidRDefault="00614EA3" w:rsidP="00604C70">
      <w:pPr>
        <w:pStyle w:val="Style2"/>
        <w:numPr>
          <w:ilvl w:val="1"/>
          <w:numId w:val="2"/>
        </w:numPr>
        <w:rPr>
          <w:b/>
          <w:bCs/>
          <w:u w:val="single"/>
        </w:rPr>
      </w:pPr>
      <w:r>
        <w:rPr>
          <w:rFonts w:cstheme="minorBidi" w:hint="cs"/>
          <w:b/>
          <w:bCs/>
          <w:u w:val="single"/>
          <w:rtl/>
          <w:lang w:bidi="ar-AE"/>
        </w:rPr>
        <w:lastRenderedPageBreak/>
        <w:t>شروط الحد الأدنى المهنية:</w:t>
      </w:r>
    </w:p>
    <w:p w:rsidR="006164DA" w:rsidRPr="00604C70" w:rsidRDefault="006164DA" w:rsidP="00604C70">
      <w:pPr>
        <w:pStyle w:val="Style3"/>
        <w:numPr>
          <w:ilvl w:val="2"/>
          <w:numId w:val="2"/>
        </w:numPr>
        <w:rPr>
          <w:rStyle w:val="a4"/>
          <w:noProof w:val="0"/>
          <w:sz w:val="24"/>
          <w:szCs w:val="24"/>
        </w:rPr>
      </w:pPr>
      <w:r>
        <w:rPr>
          <w:rStyle w:val="a4"/>
          <w:rFonts w:cstheme="minorBidi" w:hint="cs"/>
          <w:noProof w:val="0"/>
          <w:sz w:val="24"/>
          <w:szCs w:val="24"/>
          <w:rtl/>
          <w:lang w:bidi="ar-AE"/>
        </w:rPr>
        <w:t xml:space="preserve"> على مُقدم العرض أن يكون صاحب خبرة مثبتة لمدة سنتين (2) على الأقل في السنوات الخمسة (5) التي سبقت الموعد الأخير لتقديم </w:t>
      </w:r>
      <w:proofErr w:type="gramStart"/>
      <w:r>
        <w:rPr>
          <w:rStyle w:val="a4"/>
          <w:rFonts w:cstheme="minorBidi" w:hint="cs"/>
          <w:noProof w:val="0"/>
          <w:sz w:val="24"/>
          <w:szCs w:val="24"/>
          <w:rtl/>
          <w:lang w:bidi="ar-AE"/>
        </w:rPr>
        <w:t>العرض,</w:t>
      </w:r>
      <w:proofErr w:type="gramEnd"/>
      <w:r>
        <w:rPr>
          <w:rStyle w:val="a4"/>
          <w:rFonts w:cstheme="minorBidi" w:hint="cs"/>
          <w:noProof w:val="0"/>
          <w:sz w:val="24"/>
          <w:szCs w:val="24"/>
          <w:rtl/>
          <w:lang w:bidi="ar-AE"/>
        </w:rPr>
        <w:t xml:space="preserve"> بمنح خدمات </w:t>
      </w:r>
      <w:r w:rsidR="00EE67E3">
        <w:rPr>
          <w:rStyle w:val="a4"/>
          <w:rFonts w:cstheme="minorBidi" w:hint="cs"/>
          <w:noProof w:val="0"/>
          <w:sz w:val="24"/>
          <w:szCs w:val="24"/>
          <w:rtl/>
          <w:lang w:bidi="ar-AE"/>
        </w:rPr>
        <w:t xml:space="preserve">طبخ وتقديم </w:t>
      </w:r>
      <w:proofErr w:type="spellStart"/>
      <w:r w:rsidR="00EE67E3">
        <w:rPr>
          <w:rStyle w:val="a4"/>
          <w:rFonts w:cstheme="minorBidi" w:hint="cs"/>
          <w:noProof w:val="0"/>
          <w:sz w:val="24"/>
          <w:szCs w:val="24"/>
          <w:rtl/>
          <w:lang w:bidi="ar-AE"/>
        </w:rPr>
        <w:t>كيترينج</w:t>
      </w:r>
      <w:proofErr w:type="spellEnd"/>
      <w:r w:rsidR="00EE67E3">
        <w:rPr>
          <w:rStyle w:val="a4"/>
          <w:rFonts w:cstheme="minorBidi" w:hint="cs"/>
          <w:noProof w:val="0"/>
          <w:sz w:val="24"/>
          <w:szCs w:val="24"/>
          <w:rtl/>
          <w:lang w:bidi="ar-AE"/>
        </w:rPr>
        <w:t xml:space="preserve"> و/أو تشغيل مطعم و/أو تشغيل غرفة طعام كما تم تعريفها في أمر ترخيص المصالح التجارية (المصالح التجارية التي تحتاج الى رخصة) للعام 1995, مكون 4.2 ج</w:t>
      </w:r>
      <w:r w:rsidR="00EE67E3">
        <w:rPr>
          <w:rStyle w:val="a4"/>
          <w:rFonts w:cstheme="minorBidi" w:hint="cs"/>
          <w:noProof w:val="0"/>
          <w:sz w:val="24"/>
          <w:szCs w:val="24"/>
          <w:rtl/>
        </w:rPr>
        <w:t xml:space="preserve">' </w:t>
      </w:r>
      <w:r w:rsidR="00EE67E3">
        <w:rPr>
          <w:rStyle w:val="a4"/>
          <w:rFonts w:cstheme="minorBidi" w:hint="cs"/>
          <w:noProof w:val="0"/>
          <w:sz w:val="24"/>
          <w:szCs w:val="24"/>
          <w:rtl/>
          <w:lang w:bidi="ar-AE"/>
        </w:rPr>
        <w:t xml:space="preserve">للإضافة. </w:t>
      </w:r>
      <w:r w:rsidR="00F14E78">
        <w:rPr>
          <w:rStyle w:val="a4"/>
          <w:rFonts w:cstheme="minorBidi" w:hint="cs"/>
          <w:noProof w:val="0"/>
          <w:sz w:val="24"/>
          <w:szCs w:val="24"/>
          <w:rtl/>
          <w:lang w:bidi="ar-AE"/>
        </w:rPr>
        <w:t>يجب على الخبرة المُفصلة أعلاه أن تستوفي إحدى الامكانيتين التاليتين:</w:t>
      </w:r>
    </w:p>
    <w:p w:rsidR="00DE7081" w:rsidRPr="000C7659" w:rsidRDefault="00DE7081" w:rsidP="00604C70">
      <w:pPr>
        <w:pStyle w:val="Style4"/>
        <w:numPr>
          <w:ilvl w:val="3"/>
          <w:numId w:val="2"/>
        </w:numPr>
        <w:rPr>
          <w:rFonts w:hint="cs"/>
        </w:rPr>
      </w:pPr>
      <w:r w:rsidRPr="000C7659">
        <w:rPr>
          <w:rFonts w:cstheme="minorBidi" w:hint="cs"/>
          <w:rtl/>
          <w:lang w:bidi="ar-AE"/>
        </w:rPr>
        <w:t xml:space="preserve">خبرة في مؤسستين اثنتين أو منظمتين </w:t>
      </w:r>
      <w:r w:rsidRPr="000C7659">
        <w:rPr>
          <w:rFonts w:cstheme="minorBidi" w:hint="cs"/>
          <w:b/>
          <w:bCs/>
          <w:rtl/>
          <w:lang w:bidi="ar-AE"/>
        </w:rPr>
        <w:t>بصورة موازية</w:t>
      </w:r>
      <w:r w:rsidRPr="000C7659">
        <w:rPr>
          <w:rFonts w:cstheme="minorBidi" w:hint="cs"/>
          <w:rtl/>
          <w:lang w:bidi="ar-AE"/>
        </w:rPr>
        <w:t>, بحجم تزويد يبلغ بحد أدنى دوري وثابت لكل منهم يبلغ ثلاث مائة (300) شخص في اليوم على الأقل.</w:t>
      </w:r>
    </w:p>
    <w:p w:rsidR="00DE7081" w:rsidRPr="000C7659" w:rsidRDefault="00277F03" w:rsidP="00604C70">
      <w:pPr>
        <w:pStyle w:val="Style4"/>
        <w:numPr>
          <w:ilvl w:val="3"/>
          <w:numId w:val="2"/>
        </w:numPr>
      </w:pPr>
      <w:r w:rsidRPr="000C7659">
        <w:rPr>
          <w:rFonts w:cstheme="minorBidi" w:hint="cs"/>
          <w:b/>
          <w:bCs/>
          <w:rtl/>
          <w:lang w:bidi="ar-AE"/>
        </w:rPr>
        <w:t>خبرة في مؤسسة أو منظمة واحدة</w:t>
      </w:r>
      <w:r w:rsidRPr="000C7659">
        <w:rPr>
          <w:rFonts w:cstheme="minorBidi" w:hint="cs"/>
          <w:rtl/>
          <w:lang w:bidi="ar-AE"/>
        </w:rPr>
        <w:t xml:space="preserve"> بحجم تزويد يبلغ بحد أدنى دوري وثابت خمس مائة (500) شخص في اليوم على الأقل.</w:t>
      </w:r>
    </w:p>
    <w:p w:rsidR="001F3B3B" w:rsidRPr="00EF250B" w:rsidRDefault="001F3B3B" w:rsidP="001F3B3B">
      <w:pPr>
        <w:pStyle w:val="Style3"/>
        <w:numPr>
          <w:ilvl w:val="2"/>
          <w:numId w:val="2"/>
        </w:numPr>
      </w:pPr>
      <w:r>
        <w:rPr>
          <w:rStyle w:val="a4"/>
          <w:rFonts w:cstheme="minorBidi" w:hint="cs"/>
          <w:noProof w:val="0"/>
          <w:sz w:val="24"/>
          <w:szCs w:val="24"/>
          <w:rtl/>
          <w:lang w:bidi="ar-AE"/>
        </w:rPr>
        <w:t xml:space="preserve">على </w:t>
      </w:r>
      <w:r>
        <w:rPr>
          <w:rStyle w:val="a4"/>
          <w:rFonts w:cstheme="minorBidi" w:hint="cs"/>
          <w:noProof w:val="0"/>
          <w:sz w:val="24"/>
          <w:szCs w:val="24"/>
          <w:rtl/>
          <w:lang w:bidi="ar-AE"/>
        </w:rPr>
        <w:t>مدير المطعم المقترح من قبل مقدم العرض</w:t>
      </w:r>
      <w:r>
        <w:rPr>
          <w:rStyle w:val="a4"/>
          <w:rFonts w:cstheme="minorBidi" w:hint="cs"/>
          <w:noProof w:val="0"/>
          <w:sz w:val="24"/>
          <w:szCs w:val="24"/>
          <w:rtl/>
          <w:lang w:bidi="ar-AE"/>
        </w:rPr>
        <w:t xml:space="preserve"> أن يكون صاحب خبرة مثبتة لمدة </w:t>
      </w:r>
      <w:r>
        <w:rPr>
          <w:rStyle w:val="a4"/>
          <w:rFonts w:cstheme="minorBidi" w:hint="cs"/>
          <w:noProof w:val="0"/>
          <w:sz w:val="24"/>
          <w:szCs w:val="24"/>
          <w:rtl/>
          <w:lang w:bidi="ar-AE"/>
        </w:rPr>
        <w:t>خمسة سنوات</w:t>
      </w:r>
      <w:r>
        <w:rPr>
          <w:rStyle w:val="a4"/>
          <w:rFonts w:cstheme="minorBidi" w:hint="cs"/>
          <w:noProof w:val="0"/>
          <w:sz w:val="24"/>
          <w:szCs w:val="24"/>
          <w:rtl/>
          <w:lang w:bidi="ar-AE"/>
        </w:rPr>
        <w:t xml:space="preserve"> (</w:t>
      </w:r>
      <w:r>
        <w:rPr>
          <w:rStyle w:val="a4"/>
          <w:rFonts w:cstheme="minorBidi" w:hint="cs"/>
          <w:noProof w:val="0"/>
          <w:sz w:val="24"/>
          <w:szCs w:val="24"/>
          <w:rtl/>
          <w:lang w:bidi="ar-AE"/>
        </w:rPr>
        <w:t>5</w:t>
      </w:r>
      <w:r>
        <w:rPr>
          <w:rStyle w:val="a4"/>
          <w:rFonts w:cstheme="minorBidi" w:hint="cs"/>
          <w:noProof w:val="0"/>
          <w:sz w:val="24"/>
          <w:szCs w:val="24"/>
          <w:rtl/>
          <w:lang w:bidi="ar-AE"/>
        </w:rPr>
        <w:t xml:space="preserve">) على الأقل في السنوات </w:t>
      </w:r>
      <w:r>
        <w:rPr>
          <w:rStyle w:val="a4"/>
          <w:rFonts w:cstheme="minorBidi" w:hint="cs"/>
          <w:noProof w:val="0"/>
          <w:sz w:val="24"/>
          <w:szCs w:val="24"/>
          <w:rtl/>
          <w:lang w:bidi="ar-AE"/>
        </w:rPr>
        <w:t>السبعة</w:t>
      </w:r>
      <w:r>
        <w:rPr>
          <w:rStyle w:val="a4"/>
          <w:rFonts w:cstheme="minorBidi" w:hint="cs"/>
          <w:noProof w:val="0"/>
          <w:sz w:val="24"/>
          <w:szCs w:val="24"/>
          <w:rtl/>
          <w:lang w:bidi="ar-AE"/>
        </w:rPr>
        <w:t xml:space="preserve"> (</w:t>
      </w:r>
      <w:r>
        <w:rPr>
          <w:rStyle w:val="a4"/>
          <w:rFonts w:cstheme="minorBidi" w:hint="cs"/>
          <w:noProof w:val="0"/>
          <w:sz w:val="24"/>
          <w:szCs w:val="24"/>
          <w:rtl/>
          <w:lang w:bidi="ar-AE"/>
        </w:rPr>
        <w:t>7</w:t>
      </w:r>
      <w:r>
        <w:rPr>
          <w:rStyle w:val="a4"/>
          <w:rFonts w:cstheme="minorBidi" w:hint="cs"/>
          <w:noProof w:val="0"/>
          <w:sz w:val="24"/>
          <w:szCs w:val="24"/>
          <w:rtl/>
          <w:lang w:bidi="ar-AE"/>
        </w:rPr>
        <w:t xml:space="preserve">) التي سبقت الموعد الأخير لتقديم </w:t>
      </w:r>
      <w:proofErr w:type="gramStart"/>
      <w:r>
        <w:rPr>
          <w:rStyle w:val="a4"/>
          <w:rFonts w:cstheme="minorBidi" w:hint="cs"/>
          <w:noProof w:val="0"/>
          <w:sz w:val="24"/>
          <w:szCs w:val="24"/>
          <w:rtl/>
          <w:lang w:bidi="ar-AE"/>
        </w:rPr>
        <w:t>العرض,</w:t>
      </w:r>
      <w:proofErr w:type="gramEnd"/>
      <w:r>
        <w:rPr>
          <w:rStyle w:val="a4"/>
          <w:rFonts w:cstheme="minorBidi" w:hint="cs"/>
          <w:noProof w:val="0"/>
          <w:sz w:val="24"/>
          <w:szCs w:val="24"/>
          <w:rtl/>
          <w:lang w:bidi="ar-AE"/>
        </w:rPr>
        <w:t xml:space="preserve"> بمنح خدمات طبخ</w:t>
      </w:r>
      <w:r>
        <w:rPr>
          <w:rStyle w:val="a4"/>
          <w:rFonts w:cstheme="minorBidi" w:hint="cs"/>
          <w:noProof w:val="0"/>
          <w:sz w:val="24"/>
          <w:szCs w:val="24"/>
          <w:rtl/>
          <w:lang w:bidi="ar-AE"/>
        </w:rPr>
        <w:t xml:space="preserve"> مهني و/أو إدارة خدمات</w:t>
      </w:r>
      <w:r>
        <w:rPr>
          <w:rStyle w:val="a4"/>
          <w:rFonts w:cstheme="minorBidi" w:hint="cs"/>
          <w:noProof w:val="0"/>
          <w:sz w:val="24"/>
          <w:szCs w:val="24"/>
          <w:rtl/>
          <w:lang w:bidi="ar-AE"/>
        </w:rPr>
        <w:t xml:space="preserve"> </w:t>
      </w:r>
      <w:proofErr w:type="spellStart"/>
      <w:r>
        <w:rPr>
          <w:rStyle w:val="a4"/>
          <w:rFonts w:cstheme="minorBidi" w:hint="cs"/>
          <w:noProof w:val="0"/>
          <w:sz w:val="24"/>
          <w:szCs w:val="24"/>
          <w:rtl/>
          <w:lang w:bidi="ar-AE"/>
        </w:rPr>
        <w:t>كيترينج</w:t>
      </w:r>
      <w:proofErr w:type="spellEnd"/>
      <w:r>
        <w:rPr>
          <w:rStyle w:val="a4"/>
          <w:rFonts w:cstheme="minorBidi" w:hint="cs"/>
          <w:noProof w:val="0"/>
          <w:sz w:val="24"/>
          <w:szCs w:val="24"/>
          <w:rtl/>
          <w:lang w:bidi="ar-AE"/>
        </w:rPr>
        <w:t xml:space="preserve"> و/أو تشغيل مطعم و/أو تشغيل غرفة طعام</w:t>
      </w:r>
      <w:r>
        <w:rPr>
          <w:rFonts w:hint="cs"/>
          <w:rtl/>
        </w:rPr>
        <w:t>.</w:t>
      </w:r>
    </w:p>
    <w:p w:rsidR="001F3B3B" w:rsidRPr="00EF250B" w:rsidRDefault="001F3B3B" w:rsidP="005D75ED">
      <w:pPr>
        <w:pStyle w:val="Style4"/>
        <w:numPr>
          <w:ilvl w:val="3"/>
          <w:numId w:val="2"/>
        </w:numPr>
      </w:pPr>
      <w:r>
        <w:rPr>
          <w:rFonts w:cstheme="minorBidi" w:hint="cs"/>
          <w:rtl/>
          <w:lang w:bidi="ar-AE"/>
        </w:rPr>
        <w:t xml:space="preserve">على الخبرة المُفصلة في البند أعلاه أن تكون </w:t>
      </w:r>
      <w:r w:rsidR="005D75ED">
        <w:rPr>
          <w:rFonts w:cstheme="minorBidi" w:hint="cs"/>
          <w:rtl/>
          <w:lang w:bidi="ar-AE"/>
        </w:rPr>
        <w:t xml:space="preserve">بحجم تزويد دوري وثابت بحد أدنى مائتين (200) شخص في اليوم, </w:t>
      </w:r>
      <w:r w:rsidR="005D75ED">
        <w:rPr>
          <w:rStyle w:val="a4"/>
          <w:rFonts w:cstheme="minorBidi" w:hint="cs"/>
          <w:noProof w:val="0"/>
          <w:sz w:val="24"/>
          <w:szCs w:val="24"/>
          <w:rtl/>
          <w:lang w:bidi="ar-AE"/>
        </w:rPr>
        <w:t xml:space="preserve">لمدة </w:t>
      </w:r>
      <w:r w:rsidR="005D75ED">
        <w:rPr>
          <w:rStyle w:val="a4"/>
          <w:rFonts w:cstheme="minorBidi" w:hint="cs"/>
          <w:noProof w:val="0"/>
          <w:sz w:val="24"/>
          <w:szCs w:val="24"/>
          <w:rtl/>
          <w:lang w:bidi="ar-AE"/>
        </w:rPr>
        <w:t>ثلاثة</w:t>
      </w:r>
      <w:r w:rsidR="005D75ED">
        <w:rPr>
          <w:rStyle w:val="a4"/>
          <w:rFonts w:cstheme="minorBidi" w:hint="cs"/>
          <w:noProof w:val="0"/>
          <w:sz w:val="24"/>
          <w:szCs w:val="24"/>
          <w:rtl/>
          <w:lang w:bidi="ar-AE"/>
        </w:rPr>
        <w:t xml:space="preserve"> سنوات (</w:t>
      </w:r>
      <w:r w:rsidR="005D75ED">
        <w:rPr>
          <w:rStyle w:val="a4"/>
          <w:rFonts w:cstheme="minorBidi" w:hint="cs"/>
          <w:noProof w:val="0"/>
          <w:sz w:val="24"/>
          <w:szCs w:val="24"/>
          <w:rtl/>
          <w:lang w:bidi="ar-AE"/>
        </w:rPr>
        <w:t>3</w:t>
      </w:r>
      <w:r w:rsidR="005D75ED">
        <w:rPr>
          <w:rStyle w:val="a4"/>
          <w:rFonts w:cstheme="minorBidi" w:hint="cs"/>
          <w:noProof w:val="0"/>
          <w:sz w:val="24"/>
          <w:szCs w:val="24"/>
          <w:rtl/>
          <w:lang w:bidi="ar-AE"/>
        </w:rPr>
        <w:t>) على الأقل في السنوات السبعة (7) التي سبقت الموعد الأخير لتقديم العرض</w:t>
      </w:r>
      <w:r w:rsidR="005D75ED">
        <w:rPr>
          <w:rFonts w:hint="cs"/>
          <w:rtl/>
        </w:rPr>
        <w:t>.</w:t>
      </w:r>
    </w:p>
    <w:p w:rsidR="005D75ED" w:rsidRPr="00EF250B" w:rsidRDefault="005D75ED" w:rsidP="00604C70">
      <w:pPr>
        <w:pStyle w:val="Style3"/>
        <w:numPr>
          <w:ilvl w:val="2"/>
          <w:numId w:val="2"/>
        </w:numPr>
      </w:pPr>
      <w:r>
        <w:rPr>
          <w:rFonts w:cstheme="minorBidi" w:hint="cs"/>
          <w:rtl/>
          <w:lang w:bidi="ar-AE"/>
        </w:rPr>
        <w:t xml:space="preserve"> طباخ المطاعم المُقترح من قبل مُقدم العرض هو صاحب:</w:t>
      </w:r>
    </w:p>
    <w:p w:rsidR="006A7A75" w:rsidRDefault="006A7A75" w:rsidP="006A7A75">
      <w:pPr>
        <w:pStyle w:val="Style4"/>
        <w:numPr>
          <w:ilvl w:val="3"/>
          <w:numId w:val="2"/>
        </w:numPr>
      </w:pPr>
      <w:r w:rsidRPr="006A7A75">
        <w:rPr>
          <w:rStyle w:val="a4"/>
          <w:rFonts w:cstheme="minorBidi" w:hint="cs"/>
          <w:noProof w:val="0"/>
          <w:sz w:val="24"/>
          <w:szCs w:val="24"/>
          <w:rtl/>
          <w:lang w:bidi="ar-AE"/>
        </w:rPr>
        <w:t xml:space="preserve">خبرة لمدة خمسة سنوات (5) على الأقل في السنوات السبعة (7) التي سبقت الموعد الأخير لتقديم </w:t>
      </w:r>
      <w:proofErr w:type="gramStart"/>
      <w:r w:rsidRPr="006A7A75">
        <w:rPr>
          <w:rStyle w:val="a4"/>
          <w:rFonts w:cstheme="minorBidi" w:hint="cs"/>
          <w:noProof w:val="0"/>
          <w:sz w:val="24"/>
          <w:szCs w:val="24"/>
          <w:rtl/>
          <w:lang w:bidi="ar-AE"/>
        </w:rPr>
        <w:t>العرض,</w:t>
      </w:r>
      <w:proofErr w:type="gramEnd"/>
      <w:r w:rsidRPr="006A7A75">
        <w:rPr>
          <w:rStyle w:val="a4"/>
          <w:rFonts w:cstheme="minorBidi" w:hint="cs"/>
          <w:noProof w:val="0"/>
          <w:sz w:val="24"/>
          <w:szCs w:val="24"/>
          <w:rtl/>
          <w:lang w:bidi="ar-AE"/>
        </w:rPr>
        <w:t xml:space="preserve"> </w:t>
      </w:r>
      <w:r>
        <w:rPr>
          <w:rStyle w:val="a4"/>
          <w:rFonts w:cstheme="minorBidi" w:hint="cs"/>
          <w:noProof w:val="0"/>
          <w:sz w:val="24"/>
          <w:szCs w:val="24"/>
          <w:rtl/>
          <w:lang w:bidi="ar-AE"/>
        </w:rPr>
        <w:t>بالطبخ المهني للمؤسسات و/أو للمطعم</w:t>
      </w:r>
      <w:r w:rsidRPr="006A7A75">
        <w:rPr>
          <w:rStyle w:val="a4"/>
          <w:rFonts w:cstheme="minorBidi" w:hint="cs"/>
          <w:noProof w:val="0"/>
          <w:sz w:val="24"/>
          <w:szCs w:val="24"/>
          <w:rtl/>
          <w:lang w:bidi="ar-AE"/>
        </w:rPr>
        <w:t xml:space="preserve"> و/أو </w:t>
      </w:r>
      <w:r>
        <w:rPr>
          <w:rStyle w:val="a4"/>
          <w:rFonts w:cstheme="minorBidi" w:hint="cs"/>
          <w:noProof w:val="0"/>
          <w:sz w:val="24"/>
          <w:szCs w:val="24"/>
          <w:rtl/>
          <w:lang w:bidi="ar-AE"/>
        </w:rPr>
        <w:t xml:space="preserve">في </w:t>
      </w:r>
      <w:r w:rsidRPr="006A7A75">
        <w:rPr>
          <w:rStyle w:val="a4"/>
          <w:rFonts w:cstheme="minorBidi" w:hint="cs"/>
          <w:noProof w:val="0"/>
          <w:sz w:val="24"/>
          <w:szCs w:val="24"/>
          <w:rtl/>
          <w:lang w:bidi="ar-AE"/>
        </w:rPr>
        <w:t xml:space="preserve">خدمات </w:t>
      </w:r>
      <w:proofErr w:type="spellStart"/>
      <w:r w:rsidRPr="006A7A75">
        <w:rPr>
          <w:rStyle w:val="a4"/>
          <w:rFonts w:cstheme="minorBidi" w:hint="cs"/>
          <w:noProof w:val="0"/>
          <w:sz w:val="24"/>
          <w:szCs w:val="24"/>
          <w:rtl/>
          <w:lang w:bidi="ar-AE"/>
        </w:rPr>
        <w:t>كيترينج</w:t>
      </w:r>
      <w:proofErr w:type="spellEnd"/>
      <w:r w:rsidRPr="006A7A75">
        <w:rPr>
          <w:rStyle w:val="a4"/>
          <w:rFonts w:cstheme="minorBidi" w:hint="cs"/>
          <w:noProof w:val="0"/>
          <w:sz w:val="24"/>
          <w:szCs w:val="24"/>
          <w:rtl/>
          <w:lang w:bidi="ar-AE"/>
        </w:rPr>
        <w:t xml:space="preserve"> و/أو و/أو </w:t>
      </w:r>
      <w:r>
        <w:rPr>
          <w:rStyle w:val="a4"/>
          <w:rFonts w:cstheme="minorBidi" w:hint="cs"/>
          <w:noProof w:val="0"/>
          <w:sz w:val="24"/>
          <w:szCs w:val="24"/>
          <w:rtl/>
          <w:lang w:bidi="ar-AE"/>
        </w:rPr>
        <w:t xml:space="preserve">في </w:t>
      </w:r>
      <w:r>
        <w:rPr>
          <w:rStyle w:val="a4"/>
          <w:rFonts w:cstheme="minorBidi" w:hint="cs"/>
          <w:noProof w:val="0"/>
          <w:sz w:val="24"/>
          <w:szCs w:val="24"/>
          <w:rtl/>
          <w:lang w:bidi="ar-AE"/>
        </w:rPr>
        <w:t>غرفة طعام كما هو مُفصل أعلاه.</w:t>
      </w:r>
    </w:p>
    <w:p w:rsidR="00A27DBA" w:rsidRPr="00B4216F" w:rsidRDefault="00A27DBA" w:rsidP="006A7A75">
      <w:pPr>
        <w:pStyle w:val="Style4"/>
        <w:numPr>
          <w:ilvl w:val="3"/>
          <w:numId w:val="2"/>
        </w:numPr>
        <w:rPr>
          <w:rFonts w:hint="cs"/>
        </w:rPr>
      </w:pPr>
      <w:r>
        <w:rPr>
          <w:rFonts w:cstheme="minorBidi" w:hint="cs"/>
          <w:rtl/>
          <w:lang w:bidi="ar-AE"/>
        </w:rPr>
        <w:t xml:space="preserve">شهادة طباخ درجة 4 على الأقل, </w:t>
      </w:r>
      <w:r w:rsidR="00B4216F">
        <w:rPr>
          <w:rFonts w:cstheme="minorBidi" w:hint="cs"/>
          <w:rtl/>
          <w:lang w:bidi="ar-AE"/>
        </w:rPr>
        <w:t>معترف بها من قبل وزارة العمل الرفاه والخدمات الاجتماعية أو من قبل وزارة الاقتصاد/ الصناعة التجارية والتشغيل.</w:t>
      </w:r>
    </w:p>
    <w:p w:rsidR="00751D22" w:rsidRDefault="00751D22" w:rsidP="00604C70">
      <w:pPr>
        <w:pStyle w:val="Style3"/>
        <w:numPr>
          <w:ilvl w:val="2"/>
          <w:numId w:val="2"/>
        </w:numPr>
      </w:pPr>
      <w:r>
        <w:rPr>
          <w:rFonts w:cstheme="minorBidi" w:hint="cs"/>
          <w:rtl/>
          <w:lang w:bidi="ar-AE"/>
        </w:rPr>
        <w:t xml:space="preserve"> مُقدم العرض يُشغل في الموعد الأخير لتقديم العروض مطعم لحومي كما هو معرف في بند تعريفات المناقصة.</w:t>
      </w:r>
    </w:p>
    <w:p w:rsidR="00604C70" w:rsidRPr="008630A2" w:rsidRDefault="008630A2" w:rsidP="00604C70">
      <w:pPr>
        <w:spacing w:after="160" w:line="256" w:lineRule="auto"/>
        <w:ind w:left="0"/>
        <w:jc w:val="left"/>
        <w:rPr>
          <w:rFonts w:ascii="Calibri" w:eastAsia="Calibri" w:hAnsi="Calibri" w:cstheme="minorBidi"/>
          <w:b/>
          <w:bCs/>
          <w:u w:val="single"/>
          <w:lang w:eastAsia="en-US" w:bidi="ar-AE"/>
        </w:rPr>
      </w:pPr>
      <w:r>
        <w:rPr>
          <w:rFonts w:ascii="Calibri" w:eastAsia="Calibri" w:hAnsi="Calibri" w:cstheme="minorBidi" w:hint="cs"/>
          <w:b/>
          <w:bCs/>
          <w:u w:val="single"/>
          <w:rtl/>
          <w:lang w:eastAsia="en-US" w:bidi="ar-AE"/>
        </w:rPr>
        <w:t>شروط عامة:</w:t>
      </w:r>
    </w:p>
    <w:p w:rsidR="00040A48" w:rsidRPr="00EF250B" w:rsidRDefault="00040A48" w:rsidP="00604C70">
      <w:pPr>
        <w:numPr>
          <w:ilvl w:val="0"/>
          <w:numId w:val="2"/>
        </w:numPr>
        <w:spacing w:after="160" w:line="256" w:lineRule="auto"/>
        <w:jc w:val="left"/>
        <w:rPr>
          <w:rFonts w:ascii="Calibri" w:eastAsia="Calibri" w:hAnsi="Calibri"/>
          <w:lang w:eastAsia="en-US"/>
        </w:rPr>
      </w:pPr>
      <w:r>
        <w:rPr>
          <w:rFonts w:ascii="Calibri" w:eastAsia="Calibri" w:hAnsi="Calibri" w:cstheme="minorBidi" w:hint="cs"/>
          <w:rtl/>
          <w:lang w:eastAsia="en-US" w:bidi="ar-AE"/>
        </w:rPr>
        <w:t xml:space="preserve">يتوجب على مقدم العرض استيفاء الشروط الإضافية وإرفاق المستندات </w:t>
      </w:r>
      <w:proofErr w:type="gramStart"/>
      <w:r>
        <w:rPr>
          <w:rFonts w:ascii="Calibri" w:eastAsia="Calibri" w:hAnsi="Calibri" w:cstheme="minorBidi" w:hint="cs"/>
          <w:rtl/>
          <w:lang w:eastAsia="en-US" w:bidi="ar-AE"/>
        </w:rPr>
        <w:t>الإضافية,</w:t>
      </w:r>
      <w:proofErr w:type="gramEnd"/>
      <w:r>
        <w:rPr>
          <w:rFonts w:ascii="Calibri" w:eastAsia="Calibri" w:hAnsi="Calibri" w:cstheme="minorBidi" w:hint="cs"/>
          <w:rtl/>
          <w:lang w:eastAsia="en-US" w:bidi="ar-AE"/>
        </w:rPr>
        <w:t xml:space="preserve"> كما هو مُفصل في مستندات المناقصة.</w:t>
      </w:r>
    </w:p>
    <w:p w:rsidR="008630A2" w:rsidRDefault="008630A2" w:rsidP="00604C70">
      <w:pPr>
        <w:numPr>
          <w:ilvl w:val="0"/>
          <w:numId w:val="2"/>
        </w:numPr>
        <w:spacing w:after="160" w:line="256" w:lineRule="auto"/>
        <w:jc w:val="left"/>
        <w:rPr>
          <w:rFonts w:ascii="Calibri" w:eastAsia="Calibri" w:hAnsi="Calibri"/>
          <w:lang w:eastAsia="en-US"/>
        </w:rPr>
      </w:pPr>
      <w:r w:rsidRPr="008630A2">
        <w:rPr>
          <w:rFonts w:cstheme="minorBidi" w:hint="cs"/>
          <w:rtl/>
          <w:lang w:bidi="ar-AE"/>
        </w:rPr>
        <w:t xml:space="preserve">يُمكن تحميل جميع مستندات المناقصة بدون </w:t>
      </w:r>
      <w:proofErr w:type="gramStart"/>
      <w:r w:rsidRPr="008630A2">
        <w:rPr>
          <w:rFonts w:cstheme="minorBidi" w:hint="cs"/>
          <w:rtl/>
          <w:lang w:bidi="ar-AE"/>
        </w:rPr>
        <w:t>دفع,</w:t>
      </w:r>
      <w:proofErr w:type="gramEnd"/>
      <w:r w:rsidRPr="008630A2">
        <w:rPr>
          <w:rFonts w:cstheme="minorBidi" w:hint="cs"/>
          <w:rtl/>
          <w:lang w:bidi="ar-AE"/>
        </w:rPr>
        <w:t xml:space="preserve"> من موقع مديرية المشتريات الحكومية بالعنوان </w:t>
      </w:r>
      <w:hyperlink r:id="rId9" w:history="1">
        <w:r w:rsidRPr="008630A2">
          <w:rPr>
            <w:color w:val="0000FF"/>
          </w:rPr>
          <w:t>www.mr.gov.il</w:t>
        </w:r>
      </w:hyperlink>
      <w:r w:rsidRPr="008630A2">
        <w:rPr>
          <w:rFonts w:hint="cs"/>
          <w:rtl/>
        </w:rPr>
        <w:t xml:space="preserve"> </w:t>
      </w:r>
      <w:r>
        <w:rPr>
          <w:rFonts w:cstheme="minorBidi" w:hint="cs"/>
          <w:rtl/>
          <w:lang w:bidi="ar-AE"/>
        </w:rPr>
        <w:t>تحت العنوان "مناقصات وزارية".</w:t>
      </w:r>
    </w:p>
    <w:p w:rsidR="002224F3" w:rsidRPr="002224F3" w:rsidRDefault="002224F3" w:rsidP="00604C70">
      <w:pPr>
        <w:numPr>
          <w:ilvl w:val="0"/>
          <w:numId w:val="2"/>
        </w:numPr>
        <w:spacing w:after="160" w:line="256" w:lineRule="auto"/>
        <w:jc w:val="left"/>
        <w:rPr>
          <w:rFonts w:ascii="Calibri" w:eastAsia="Calibri" w:hAnsi="Calibri" w:hint="cs"/>
          <w:lang w:eastAsia="en-US"/>
        </w:rPr>
      </w:pPr>
      <w:r>
        <w:rPr>
          <w:rFonts w:ascii="Calibri" w:eastAsia="Calibri" w:hAnsi="Calibri" w:cstheme="minorBidi" w:hint="cs"/>
          <w:rtl/>
          <w:lang w:eastAsia="en-US" w:bidi="ar-AE"/>
        </w:rPr>
        <w:t xml:space="preserve">سيتم اجراء اجتماع مُقدمي العروض بتاريخ 5.8.2018 في تمام الساعة 10:00 في المبنى </w:t>
      </w:r>
      <w:proofErr w:type="spellStart"/>
      <w:r>
        <w:rPr>
          <w:rFonts w:ascii="Calibri" w:eastAsia="Calibri" w:hAnsi="Calibri" w:cstheme="minorBidi" w:hint="cs"/>
          <w:rtl/>
          <w:lang w:eastAsia="en-US" w:bidi="ar-AE"/>
        </w:rPr>
        <w:t>جنري</w:t>
      </w:r>
      <w:proofErr w:type="spellEnd"/>
      <w:r>
        <w:rPr>
          <w:rFonts w:ascii="Calibri" w:eastAsia="Calibri" w:hAnsi="Calibri" w:cstheme="minorBidi" w:hint="cs"/>
          <w:rtl/>
          <w:lang w:eastAsia="en-US" w:bidi="ar-AE"/>
        </w:rPr>
        <w:t xml:space="preserve"> 2</w:t>
      </w:r>
      <w:proofErr w:type="gramStart"/>
      <w:r>
        <w:rPr>
          <w:rFonts w:ascii="Calibri" w:eastAsia="Calibri" w:hAnsi="Calibri" w:cstheme="minorBidi" w:hint="cs"/>
          <w:rtl/>
          <w:lang w:eastAsia="en-US" w:bidi="ar-AE"/>
        </w:rPr>
        <w:t>,</w:t>
      </w:r>
      <w:proofErr w:type="gramEnd"/>
      <w:r>
        <w:rPr>
          <w:rFonts w:ascii="Calibri" w:eastAsia="Calibri" w:hAnsi="Calibri" w:cstheme="minorBidi" w:hint="cs"/>
          <w:rtl/>
          <w:lang w:eastAsia="en-US" w:bidi="ar-AE"/>
        </w:rPr>
        <w:t xml:space="preserve"> شاعري بنك إسرائيل 7 القدس. يُمكن إرسال الأسئلة بخصوص المناقصة حتى تاريخ 12.8.2018 في تمام الساعة 15:00 خطياً وبالطريقة المُفصلة في مستندات المناقصة. سيتم نشر إجابات منظم المناقصة حتى تاريخ 20.8.2018 بالطريقة المُفصلة في مستندات المناقصة.</w:t>
      </w:r>
    </w:p>
    <w:p w:rsidR="002224F3" w:rsidRPr="008630A2" w:rsidRDefault="00BA0C0B" w:rsidP="00604C70">
      <w:pPr>
        <w:numPr>
          <w:ilvl w:val="0"/>
          <w:numId w:val="2"/>
        </w:numPr>
        <w:spacing w:after="160" w:line="256" w:lineRule="auto"/>
        <w:jc w:val="left"/>
        <w:rPr>
          <w:rFonts w:ascii="Calibri" w:eastAsia="Calibri" w:hAnsi="Calibri"/>
          <w:rtl/>
          <w:lang w:eastAsia="en-US"/>
        </w:rPr>
      </w:pPr>
      <w:r>
        <w:rPr>
          <w:rFonts w:ascii="Calibri" w:eastAsia="Calibri" w:hAnsi="Calibri" w:cstheme="minorBidi" w:hint="cs"/>
          <w:rtl/>
          <w:lang w:eastAsia="en-US" w:bidi="ar-AE"/>
        </w:rPr>
        <w:lastRenderedPageBreak/>
        <w:t xml:space="preserve">يجب تقديم العروض للمناقصة بداخل مُغلف </w:t>
      </w:r>
      <w:proofErr w:type="gramStart"/>
      <w:r>
        <w:rPr>
          <w:rFonts w:ascii="Calibri" w:eastAsia="Calibri" w:hAnsi="Calibri" w:cstheme="minorBidi" w:hint="cs"/>
          <w:rtl/>
          <w:lang w:eastAsia="en-US" w:bidi="ar-AE"/>
        </w:rPr>
        <w:t>مغلق,</w:t>
      </w:r>
      <w:proofErr w:type="gramEnd"/>
      <w:r>
        <w:rPr>
          <w:rFonts w:ascii="Calibri" w:eastAsia="Calibri" w:hAnsi="Calibri" w:cstheme="minorBidi" w:hint="cs"/>
          <w:rtl/>
          <w:lang w:eastAsia="en-US" w:bidi="ar-AE"/>
        </w:rPr>
        <w:t xml:space="preserve"> وايداعها في صندوق المناقصات لوزارة المالية في القدس, مجمع المباني الحكومية, شارع كابلان 1, الطابق 3 الغرفة 397 حتى موعد أقصاه 28.8.2018 الساعة 14:00.</w:t>
      </w:r>
    </w:p>
    <w:p w:rsidR="00604C70" w:rsidRDefault="00604C70" w:rsidP="00604C70">
      <w:pPr>
        <w:spacing w:after="160" w:line="256" w:lineRule="auto"/>
        <w:ind w:left="0"/>
        <w:jc w:val="left"/>
        <w:rPr>
          <w:rFonts w:ascii="Calibri" w:eastAsia="Calibri" w:hAnsi="Calibri"/>
          <w:b/>
          <w:bCs/>
          <w:rtl/>
          <w:lang w:eastAsia="en-US"/>
        </w:rPr>
      </w:pPr>
    </w:p>
    <w:p w:rsidR="001B7E3F" w:rsidRPr="00E13210" w:rsidRDefault="001B7E3F" w:rsidP="001B7E3F">
      <w:pPr>
        <w:widowControl w:val="0"/>
        <w:overflowPunct w:val="0"/>
        <w:autoSpaceDE w:val="0"/>
        <w:autoSpaceDN w:val="0"/>
        <w:adjustRightInd w:val="0"/>
        <w:spacing w:before="120" w:after="120"/>
        <w:jc w:val="center"/>
        <w:textAlignment w:val="baseline"/>
        <w:rPr>
          <w:rFonts w:asciiTheme="minorBidi" w:hAnsiTheme="minorBidi" w:cstheme="minorBidi"/>
          <w:sz w:val="20"/>
          <w:rtl/>
          <w:lang w:bidi="ar-AE"/>
        </w:rPr>
      </w:pPr>
      <w:bookmarkStart w:id="0" w:name="_GoBack"/>
      <w:r w:rsidRPr="00BC1C82">
        <w:rPr>
          <w:rFonts w:asciiTheme="minorBidi" w:hAnsiTheme="minorBidi" w:cstheme="minorBidi"/>
          <w:b/>
          <w:bCs/>
          <w:sz w:val="20"/>
          <w:rtl/>
          <w:lang w:bidi="ar-AE"/>
        </w:rPr>
        <w:t>في</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حال</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وجود</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تناقض</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بين</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تعليمات</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هذا</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الإعلان</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والتعليمات</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الموجودة</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في</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كتيب</w:t>
      </w:r>
      <w:r w:rsidRPr="00BC1C82">
        <w:rPr>
          <w:rFonts w:asciiTheme="minorBidi" w:hAnsiTheme="minorBidi" w:cstheme="minorBidi"/>
          <w:b/>
          <w:bCs/>
          <w:sz w:val="20"/>
          <w:rtl/>
        </w:rPr>
        <w:t xml:space="preserve"> </w:t>
      </w:r>
      <w:proofErr w:type="gramStart"/>
      <w:r w:rsidRPr="00BC1C82">
        <w:rPr>
          <w:rFonts w:asciiTheme="minorBidi" w:hAnsiTheme="minorBidi" w:cstheme="minorBidi"/>
          <w:b/>
          <w:bCs/>
          <w:sz w:val="20"/>
          <w:rtl/>
          <w:lang w:bidi="ar-AE"/>
        </w:rPr>
        <w:t>المناقصة</w:t>
      </w:r>
      <w:r w:rsidRPr="00BC1C82">
        <w:rPr>
          <w:rFonts w:asciiTheme="minorBidi" w:hAnsiTheme="minorBidi" w:cstheme="minorBidi"/>
          <w:b/>
          <w:bCs/>
          <w:sz w:val="20"/>
          <w:rtl/>
        </w:rPr>
        <w:t>,</w:t>
      </w:r>
      <w:proofErr w:type="gramEnd"/>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فإن</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الأفضلية</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تكون</w:t>
      </w:r>
      <w:r w:rsidRPr="00BC1C82">
        <w:rPr>
          <w:rFonts w:asciiTheme="minorBidi" w:hAnsiTheme="minorBidi" w:cstheme="minorBidi"/>
          <w:b/>
          <w:bCs/>
          <w:sz w:val="20"/>
          <w:rtl/>
        </w:rPr>
        <w:t xml:space="preserve"> </w:t>
      </w:r>
      <w:r w:rsidRPr="00BC1C82">
        <w:rPr>
          <w:rFonts w:asciiTheme="minorBidi" w:hAnsiTheme="minorBidi" w:cstheme="minorBidi"/>
          <w:b/>
          <w:bCs/>
          <w:sz w:val="20"/>
          <w:rtl/>
          <w:lang w:bidi="ar-AE"/>
        </w:rPr>
        <w:t>للأخيرة</w:t>
      </w:r>
      <w:r w:rsidRPr="00BC1C82">
        <w:rPr>
          <w:rFonts w:asciiTheme="minorBidi" w:hAnsiTheme="minorBidi" w:cstheme="minorBidi"/>
          <w:sz w:val="20"/>
          <w:rtl/>
        </w:rPr>
        <w:t>.</w:t>
      </w:r>
    </w:p>
    <w:bookmarkEnd w:id="0"/>
    <w:p w:rsidR="001B7E3F" w:rsidRPr="00EF250B" w:rsidRDefault="001B7E3F" w:rsidP="00604C70">
      <w:pPr>
        <w:spacing w:after="160" w:line="256" w:lineRule="auto"/>
        <w:ind w:left="0"/>
        <w:jc w:val="left"/>
        <w:rPr>
          <w:rFonts w:ascii="Calibri" w:eastAsia="Calibri" w:hAnsi="Calibri" w:hint="cs"/>
          <w:b/>
          <w:bCs/>
          <w:lang w:eastAsia="en-US" w:bidi="ar-AE"/>
        </w:rPr>
      </w:pPr>
    </w:p>
    <w:p w:rsidR="00A91568" w:rsidRDefault="00A91568"/>
    <w:sectPr w:rsidR="00A91568" w:rsidSect="008E374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5D8B5B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6E7B23A9"/>
    <w:multiLevelType w:val="multilevel"/>
    <w:tmpl w:val="D39A3994"/>
    <w:lvl w:ilvl="0">
      <w:start w:val="1"/>
      <w:numFmt w:val="decimal"/>
      <w:pStyle w:val="Style1"/>
      <w:lvlText w:val="%1."/>
      <w:lvlJc w:val="left"/>
      <w:pPr>
        <w:ind w:left="360" w:hanging="360"/>
      </w:pPr>
      <w:rPr>
        <w:rFonts w:ascii="Times New Roman" w:hAnsi="Times New Roman" w:cs="Times New Roman" w:hint="default"/>
        <w:b w:val="0"/>
        <w:bCs w:val="0"/>
      </w:rPr>
    </w:lvl>
    <w:lvl w:ilvl="1">
      <w:start w:val="1"/>
      <w:numFmt w:val="decimal"/>
      <w:pStyle w:val="Style2"/>
      <w:lvlText w:val="%1.%2."/>
      <w:lvlJc w:val="left"/>
      <w:pPr>
        <w:ind w:left="857" w:hanging="432"/>
      </w:pPr>
      <w:rPr>
        <w:rFonts w:ascii="Times New Roman" w:hAnsi="Times New Roman" w:cs="Times New Roman" w:hint="default"/>
        <w:b w:val="0"/>
        <w:bCs w:val="0"/>
      </w:rPr>
    </w:lvl>
    <w:lvl w:ilvl="2">
      <w:start w:val="1"/>
      <w:numFmt w:val="decimal"/>
      <w:pStyle w:val="Style3"/>
      <w:lvlText w:val="%1.%2.%3."/>
      <w:lvlJc w:val="left"/>
      <w:pPr>
        <w:ind w:left="1638" w:hanging="504"/>
      </w:pPr>
      <w:rPr>
        <w:b w:val="0"/>
        <w:bCs w:val="0"/>
      </w:rPr>
    </w:lvl>
    <w:lvl w:ilvl="3">
      <w:start w:val="1"/>
      <w:numFmt w:val="decimal"/>
      <w:pStyle w:val="Style4"/>
      <w:lvlText w:val="%1.%2.%3.%4."/>
      <w:lvlJc w:val="left"/>
      <w:pPr>
        <w:ind w:left="1728" w:hanging="648"/>
      </w:pPr>
      <w:rPr>
        <w:b w:val="0"/>
        <w:bCs w:val="0"/>
      </w:rPr>
    </w:lvl>
    <w:lvl w:ilvl="4">
      <w:start w:val="1"/>
      <w:numFmt w:val="decimal"/>
      <w:pStyle w:val="Style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1"/>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4C70"/>
    <w:rsid w:val="00040A48"/>
    <w:rsid w:val="000A2672"/>
    <w:rsid w:val="000C7659"/>
    <w:rsid w:val="00111995"/>
    <w:rsid w:val="001A05AE"/>
    <w:rsid w:val="001B7E3F"/>
    <w:rsid w:val="001F3B3B"/>
    <w:rsid w:val="00212861"/>
    <w:rsid w:val="002224F3"/>
    <w:rsid w:val="00222778"/>
    <w:rsid w:val="00277F03"/>
    <w:rsid w:val="004D2F3D"/>
    <w:rsid w:val="005D75ED"/>
    <w:rsid w:val="00604C70"/>
    <w:rsid w:val="00614EA3"/>
    <w:rsid w:val="006164DA"/>
    <w:rsid w:val="006A5859"/>
    <w:rsid w:val="006A7A75"/>
    <w:rsid w:val="00751D22"/>
    <w:rsid w:val="008630A2"/>
    <w:rsid w:val="008E374C"/>
    <w:rsid w:val="008E5E2E"/>
    <w:rsid w:val="00A27DBA"/>
    <w:rsid w:val="00A36002"/>
    <w:rsid w:val="00A83426"/>
    <w:rsid w:val="00A91568"/>
    <w:rsid w:val="00A9403E"/>
    <w:rsid w:val="00AD2B16"/>
    <w:rsid w:val="00B1019D"/>
    <w:rsid w:val="00B35EF0"/>
    <w:rsid w:val="00B4216F"/>
    <w:rsid w:val="00B81737"/>
    <w:rsid w:val="00B82DF3"/>
    <w:rsid w:val="00BA0C0B"/>
    <w:rsid w:val="00D47398"/>
    <w:rsid w:val="00DB3A24"/>
    <w:rsid w:val="00DE6664"/>
    <w:rsid w:val="00DE7081"/>
    <w:rsid w:val="00E36BAF"/>
    <w:rsid w:val="00EE67E3"/>
    <w:rsid w:val="00F14E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D8825E-B6B3-4081-8A0F-250B0DD90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4C70"/>
    <w:pPr>
      <w:bidi/>
      <w:spacing w:after="0" w:line="360" w:lineRule="auto"/>
      <w:ind w:left="410"/>
      <w:jc w:val="both"/>
    </w:pPr>
    <w:rPr>
      <w:rFonts w:ascii="Times New Roman" w:eastAsia="Times New Roman" w:hAnsi="Times New Roman" w:cs="David"/>
      <w:sz w:val="24"/>
      <w:szCs w:val="24"/>
      <w:lang w:eastAsia="he-IL"/>
    </w:rPr>
  </w:style>
  <w:style w:type="paragraph" w:styleId="3">
    <w:name w:val="heading 3"/>
    <w:basedOn w:val="a0"/>
    <w:next w:val="a"/>
    <w:link w:val="30"/>
    <w:unhideWhenUsed/>
    <w:qFormat/>
    <w:rsid w:val="00604C70"/>
    <w:pPr>
      <w:widowControl w:val="0"/>
      <w:tabs>
        <w:tab w:val="clear" w:pos="4153"/>
        <w:tab w:val="clear" w:pos="8306"/>
        <w:tab w:val="center" w:pos="4320"/>
        <w:tab w:val="right" w:pos="8640"/>
      </w:tabs>
      <w:overflowPunct w:val="0"/>
      <w:autoSpaceDE w:val="0"/>
      <w:autoSpaceDN w:val="0"/>
      <w:adjustRightInd w:val="0"/>
      <w:spacing w:line="360" w:lineRule="auto"/>
      <w:jc w:val="center"/>
      <w:textAlignment w:val="baseline"/>
      <w:outlineLvl w:val="2"/>
    </w:pPr>
    <w:rPr>
      <w:b/>
      <w:bCs/>
      <w:sz w:val="32"/>
      <w:szCs w:val="32"/>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basedOn w:val="a1"/>
    <w:link w:val="3"/>
    <w:rsid w:val="00604C70"/>
    <w:rPr>
      <w:rFonts w:ascii="Times New Roman" w:eastAsia="Times New Roman" w:hAnsi="Times New Roman" w:cs="David"/>
      <w:b/>
      <w:bCs/>
      <w:sz w:val="32"/>
      <w:szCs w:val="32"/>
      <w:u w:val="single"/>
      <w:lang w:eastAsia="he-IL"/>
    </w:rPr>
  </w:style>
  <w:style w:type="character" w:styleId="Hyperlink">
    <w:name w:val="Hyperlink"/>
    <w:uiPriority w:val="99"/>
    <w:rsid w:val="00604C70"/>
    <w:rPr>
      <w:rFonts w:cs="Times New Roman"/>
      <w:color w:val="0000FF"/>
      <w:u w:val="single"/>
    </w:rPr>
  </w:style>
  <w:style w:type="character" w:styleId="a4">
    <w:name w:val="annotation reference"/>
    <w:unhideWhenUsed/>
    <w:rsid w:val="00604C70"/>
    <w:rPr>
      <w:sz w:val="16"/>
      <w:szCs w:val="16"/>
    </w:rPr>
  </w:style>
  <w:style w:type="paragraph" w:customStyle="1" w:styleId="Style1">
    <w:name w:val="Style1"/>
    <w:basedOn w:val="a"/>
    <w:next w:val="Style2"/>
    <w:link w:val="Style1Char"/>
    <w:qFormat/>
    <w:rsid w:val="00604C70"/>
    <w:pPr>
      <w:numPr>
        <w:numId w:val="1"/>
      </w:numPr>
      <w:spacing w:before="360"/>
    </w:pPr>
    <w:rPr>
      <w:b/>
      <w:bCs/>
      <w:u w:val="single"/>
    </w:rPr>
  </w:style>
  <w:style w:type="paragraph" w:customStyle="1" w:styleId="Style2">
    <w:name w:val="Style2"/>
    <w:basedOn w:val="Style1"/>
    <w:link w:val="Style2Char"/>
    <w:qFormat/>
    <w:rsid w:val="00604C70"/>
    <w:pPr>
      <w:numPr>
        <w:ilvl w:val="1"/>
      </w:numPr>
      <w:spacing w:before="0"/>
    </w:pPr>
    <w:rPr>
      <w:b w:val="0"/>
      <w:bCs w:val="0"/>
      <w:u w:val="none"/>
    </w:rPr>
  </w:style>
  <w:style w:type="character" w:customStyle="1" w:styleId="Style1Char">
    <w:name w:val="Style1 Char"/>
    <w:link w:val="Style1"/>
    <w:rsid w:val="00604C70"/>
    <w:rPr>
      <w:rFonts w:ascii="Times New Roman" w:eastAsia="Times New Roman" w:hAnsi="Times New Roman" w:cs="David"/>
      <w:b/>
      <w:bCs/>
      <w:sz w:val="24"/>
      <w:szCs w:val="24"/>
      <w:u w:val="single"/>
      <w:lang w:eastAsia="he-IL"/>
    </w:rPr>
  </w:style>
  <w:style w:type="paragraph" w:customStyle="1" w:styleId="Style3">
    <w:name w:val="Style3"/>
    <w:basedOn w:val="Style2"/>
    <w:link w:val="Style3Char"/>
    <w:qFormat/>
    <w:rsid w:val="00604C70"/>
    <w:pPr>
      <w:numPr>
        <w:ilvl w:val="2"/>
      </w:numPr>
    </w:pPr>
    <w:rPr>
      <w:noProof/>
    </w:rPr>
  </w:style>
  <w:style w:type="character" w:customStyle="1" w:styleId="Style2Char">
    <w:name w:val="Style2 Char"/>
    <w:link w:val="Style2"/>
    <w:rsid w:val="00604C70"/>
    <w:rPr>
      <w:rFonts w:ascii="Times New Roman" w:eastAsia="Times New Roman" w:hAnsi="Times New Roman" w:cs="David"/>
      <w:sz w:val="24"/>
      <w:szCs w:val="24"/>
      <w:lang w:eastAsia="he-IL"/>
    </w:rPr>
  </w:style>
  <w:style w:type="paragraph" w:customStyle="1" w:styleId="Style4">
    <w:name w:val="Style4"/>
    <w:basedOn w:val="Style3"/>
    <w:link w:val="Style4Char"/>
    <w:qFormat/>
    <w:rsid w:val="00604C70"/>
    <w:pPr>
      <w:numPr>
        <w:ilvl w:val="3"/>
      </w:numPr>
    </w:pPr>
  </w:style>
  <w:style w:type="character" w:customStyle="1" w:styleId="Style3Char">
    <w:name w:val="Style3 Char"/>
    <w:link w:val="Style3"/>
    <w:rsid w:val="00604C70"/>
    <w:rPr>
      <w:rFonts w:ascii="Times New Roman" w:eastAsia="Times New Roman" w:hAnsi="Times New Roman" w:cs="David"/>
      <w:noProof/>
      <w:sz w:val="24"/>
      <w:szCs w:val="24"/>
      <w:lang w:eastAsia="he-IL"/>
    </w:rPr>
  </w:style>
  <w:style w:type="character" w:customStyle="1" w:styleId="Style4Char">
    <w:name w:val="Style4 Char"/>
    <w:link w:val="Style4"/>
    <w:rsid w:val="00604C70"/>
    <w:rPr>
      <w:rFonts w:ascii="Times New Roman" w:eastAsia="Times New Roman" w:hAnsi="Times New Roman" w:cs="David"/>
      <w:noProof/>
      <w:sz w:val="24"/>
      <w:szCs w:val="24"/>
      <w:lang w:eastAsia="he-IL"/>
    </w:rPr>
  </w:style>
  <w:style w:type="paragraph" w:customStyle="1" w:styleId="Style5">
    <w:name w:val="Style5"/>
    <w:basedOn w:val="Style4"/>
    <w:qFormat/>
    <w:rsid w:val="00604C70"/>
    <w:pPr>
      <w:numPr>
        <w:ilvl w:val="4"/>
      </w:numPr>
      <w:tabs>
        <w:tab w:val="num" w:pos="360"/>
      </w:tabs>
    </w:pPr>
  </w:style>
  <w:style w:type="paragraph" w:styleId="a0">
    <w:name w:val="footer"/>
    <w:basedOn w:val="a"/>
    <w:link w:val="a5"/>
    <w:uiPriority w:val="99"/>
    <w:semiHidden/>
    <w:unhideWhenUsed/>
    <w:rsid w:val="00604C70"/>
    <w:pPr>
      <w:tabs>
        <w:tab w:val="center" w:pos="4153"/>
        <w:tab w:val="right" w:pos="8306"/>
      </w:tabs>
      <w:spacing w:line="240" w:lineRule="auto"/>
    </w:pPr>
  </w:style>
  <w:style w:type="character" w:customStyle="1" w:styleId="a5">
    <w:name w:val="כותרת תחתונה תו"/>
    <w:basedOn w:val="a1"/>
    <w:link w:val="a0"/>
    <w:uiPriority w:val="99"/>
    <w:semiHidden/>
    <w:rsid w:val="00604C70"/>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ain.knesset.gov.il/Activity/Legislation/Laws/Pages/LawSecondary.aspx?lawitemid=165017" TargetMode="External"/><Relationship Id="rId3" Type="http://schemas.openxmlformats.org/officeDocument/2006/relationships/settings" Target="settings.xml"/><Relationship Id="rId7" Type="http://schemas.openxmlformats.org/officeDocument/2006/relationships/hyperlink" Target="http://m.knesset.gov.il/Activity/Legislation/Laws/Pages/LawSecondary.aspx?lawitemid=56275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evo.co.il/law_html/Law01/P222K11_001.htm" TargetMode="External"/><Relationship Id="rId11" Type="http://schemas.openxmlformats.org/officeDocument/2006/relationships/theme" Target="theme/theme1.xml"/><Relationship Id="rId5" Type="http://schemas.openxmlformats.org/officeDocument/2006/relationships/hyperlink" Target="http://m.knesset.gov.il/Activity/Legislation/Laws/Pages/LawPrimary.aspx?lawitemid=2001138"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794</Words>
  <Characters>4530</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שמואל מנדל</dc:creator>
  <cp:keywords/>
  <dc:description/>
  <cp:lastModifiedBy>Kassem</cp:lastModifiedBy>
  <cp:revision>2</cp:revision>
  <dcterms:created xsi:type="dcterms:W3CDTF">2018-07-24T18:56:00Z</dcterms:created>
  <dcterms:modified xsi:type="dcterms:W3CDTF">2018-07-24T18:56:00Z</dcterms:modified>
</cp:coreProperties>
</file>